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4FC6" w14:textId="77777777" w:rsidR="00234F1E" w:rsidRDefault="00000000">
      <w:pPr>
        <w:spacing w:before="450" w:after="150"/>
        <w:rPr>
          <w:rFonts w:ascii="Calibri" w:eastAsia="Calibri" w:hAnsi="Calibri" w:cs="Calibri"/>
        </w:rPr>
      </w:pPr>
      <w:r>
        <w:rPr>
          <w:rFonts w:ascii="Calibri" w:eastAsia="Calibri" w:hAnsi="Calibri" w:cs="Calibri"/>
          <w:b/>
          <w:color w:val="3B3838"/>
          <w:sz w:val="28"/>
          <w:szCs w:val="28"/>
        </w:rPr>
        <w:t>Facing the Past: Community Events Assistant (Freelance) </w:t>
      </w:r>
    </w:p>
    <w:p w14:paraId="7AB8268F" w14:textId="77777777" w:rsidR="00234F1E" w:rsidRDefault="00234F1E">
      <w:pPr>
        <w:rPr>
          <w:rFonts w:ascii="Calibri" w:eastAsia="Calibri" w:hAnsi="Calibri" w:cs="Calibri"/>
        </w:rPr>
      </w:pPr>
    </w:p>
    <w:p w14:paraId="05AC2EAB" w14:textId="77777777" w:rsidR="00234F1E" w:rsidRDefault="00000000">
      <w:pPr>
        <w:spacing w:after="150"/>
        <w:rPr>
          <w:rFonts w:ascii="Calibri" w:eastAsia="Calibri" w:hAnsi="Calibri" w:cs="Calibri"/>
        </w:rPr>
      </w:pPr>
      <w:r>
        <w:rPr>
          <w:rFonts w:ascii="Calibri" w:eastAsia="Calibri" w:hAnsi="Calibri" w:cs="Calibri"/>
          <w:b/>
          <w:color w:val="00300F"/>
          <w:sz w:val="22"/>
          <w:szCs w:val="22"/>
        </w:rPr>
        <w:t xml:space="preserve">Contractor: </w:t>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color w:val="00300F"/>
          <w:sz w:val="22"/>
          <w:szCs w:val="22"/>
        </w:rPr>
        <w:t>Community Event Assistant</w:t>
      </w:r>
    </w:p>
    <w:p w14:paraId="39870D32" w14:textId="77777777" w:rsidR="00234F1E" w:rsidRDefault="00000000">
      <w:pPr>
        <w:spacing w:after="150"/>
        <w:ind w:left="2160" w:hanging="2160"/>
        <w:rPr>
          <w:rFonts w:ascii="Calibri" w:eastAsia="Calibri" w:hAnsi="Calibri" w:cs="Calibri"/>
        </w:rPr>
      </w:pPr>
      <w:r>
        <w:rPr>
          <w:rFonts w:ascii="Calibri" w:eastAsia="Calibri" w:hAnsi="Calibri" w:cs="Calibri"/>
          <w:b/>
          <w:color w:val="00300F"/>
          <w:sz w:val="22"/>
          <w:szCs w:val="22"/>
        </w:rPr>
        <w:t xml:space="preserve">Fee: </w:t>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color w:val="00300F"/>
          <w:sz w:val="22"/>
          <w:szCs w:val="22"/>
        </w:rPr>
        <w:t xml:space="preserve">£6050 (£150 per day, 1.5 days per week for approx. 26.89 weeks) </w:t>
      </w:r>
    </w:p>
    <w:p w14:paraId="0D11FE0D" w14:textId="77777777" w:rsidR="00234F1E" w:rsidRDefault="00000000">
      <w:pPr>
        <w:spacing w:after="150"/>
        <w:rPr>
          <w:rFonts w:ascii="Calibri" w:eastAsia="Calibri" w:hAnsi="Calibri" w:cs="Calibri"/>
        </w:rPr>
      </w:pPr>
      <w:r>
        <w:rPr>
          <w:rFonts w:ascii="Calibri" w:eastAsia="Calibri" w:hAnsi="Calibri" w:cs="Calibri"/>
          <w:b/>
          <w:color w:val="00300F"/>
          <w:sz w:val="22"/>
          <w:szCs w:val="22"/>
        </w:rPr>
        <w:t>Location</w:t>
      </w:r>
      <w:r>
        <w:rPr>
          <w:rFonts w:ascii="Calibri" w:eastAsia="Calibri" w:hAnsi="Calibri" w:cs="Calibri"/>
          <w:color w:val="00300F"/>
          <w:sz w:val="22"/>
          <w:szCs w:val="22"/>
        </w:rPr>
        <w:t xml:space="preserve">: </w:t>
      </w:r>
      <w:r>
        <w:rPr>
          <w:rFonts w:ascii="Calibri" w:eastAsia="Calibri" w:hAnsi="Calibri" w:cs="Calibri"/>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 xml:space="preserve">Lancaster </w:t>
      </w:r>
    </w:p>
    <w:p w14:paraId="064BE5C2" w14:textId="77777777" w:rsidR="00234F1E" w:rsidRDefault="00000000">
      <w:pPr>
        <w:rPr>
          <w:rFonts w:ascii="Calibri" w:eastAsia="Calibri" w:hAnsi="Calibri" w:cs="Calibri"/>
          <w:color w:val="000000"/>
          <w:sz w:val="22"/>
          <w:szCs w:val="22"/>
        </w:rPr>
      </w:pPr>
      <w:r>
        <w:rPr>
          <w:rFonts w:ascii="Calibri" w:eastAsia="Calibri" w:hAnsi="Calibri" w:cs="Calibri"/>
          <w:b/>
          <w:color w:val="00300F"/>
          <w:sz w:val="22"/>
          <w:szCs w:val="22"/>
        </w:rPr>
        <w:t>Deadline</w:t>
      </w:r>
      <w:r>
        <w:rPr>
          <w:rFonts w:ascii="Calibri" w:eastAsia="Calibri" w:hAnsi="Calibri" w:cs="Calibri"/>
          <w:color w:val="000000"/>
          <w:sz w:val="22"/>
          <w:szCs w:val="22"/>
        </w:rPr>
        <w:t>:</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300F"/>
          <w:sz w:val="22"/>
          <w:szCs w:val="22"/>
        </w:rPr>
        <w:t>12 noon, 31st October 2022</w:t>
      </w:r>
    </w:p>
    <w:p w14:paraId="28B9FD53" w14:textId="77777777" w:rsidR="00234F1E" w:rsidRDefault="00000000">
      <w:pPr>
        <w:rPr>
          <w:rFonts w:ascii="Calibri" w:eastAsia="Calibri" w:hAnsi="Calibri" w:cs="Calibri"/>
        </w:rPr>
      </w:pPr>
      <w:r>
        <w:rPr>
          <w:rFonts w:ascii="Calibri" w:eastAsia="Calibri" w:hAnsi="Calibri" w:cs="Calibri"/>
          <w:color w:val="00300F"/>
          <w:sz w:val="22"/>
          <w:szCs w:val="22"/>
        </w:rPr>
        <w:tab/>
      </w:r>
    </w:p>
    <w:p w14:paraId="02381553" w14:textId="77777777" w:rsidR="00234F1E" w:rsidRDefault="00000000">
      <w:pPr>
        <w:rPr>
          <w:rFonts w:ascii="Calibri" w:eastAsia="Calibri" w:hAnsi="Calibri" w:cs="Calibri"/>
        </w:rPr>
      </w:pPr>
      <w:r>
        <w:rPr>
          <w:rFonts w:ascii="Calibri" w:eastAsia="Calibri" w:hAnsi="Calibri" w:cs="Calibri"/>
          <w:b/>
          <w:color w:val="00300F"/>
          <w:sz w:val="22"/>
          <w:szCs w:val="22"/>
        </w:rPr>
        <w:t>Interviews</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300F"/>
          <w:sz w:val="22"/>
          <w:szCs w:val="22"/>
        </w:rPr>
        <w:t>w/c 7th November 2022</w:t>
      </w:r>
      <w:r>
        <w:rPr>
          <w:rFonts w:ascii="Calibri" w:eastAsia="Calibri" w:hAnsi="Calibri" w:cs="Calibri"/>
          <w:color w:val="00300F"/>
          <w:sz w:val="22"/>
          <w:szCs w:val="22"/>
        </w:rPr>
        <w:tab/>
      </w:r>
      <w:r>
        <w:rPr>
          <w:rFonts w:ascii="Calibri" w:eastAsia="Calibri" w:hAnsi="Calibri" w:cs="Calibri"/>
          <w:color w:val="000000"/>
          <w:sz w:val="22"/>
          <w:szCs w:val="22"/>
        </w:rPr>
        <w:tab/>
      </w:r>
    </w:p>
    <w:p w14:paraId="3C96BF29" w14:textId="77777777" w:rsidR="00234F1E" w:rsidRDefault="00234F1E">
      <w:pPr>
        <w:rPr>
          <w:rFonts w:ascii="Calibri" w:eastAsia="Calibri" w:hAnsi="Calibri" w:cs="Calibri"/>
          <w:color w:val="00300F"/>
          <w:sz w:val="22"/>
          <w:szCs w:val="22"/>
        </w:rPr>
      </w:pPr>
    </w:p>
    <w:p w14:paraId="7E304F9A" w14:textId="77777777" w:rsidR="00234F1E" w:rsidRDefault="00000000">
      <w:pPr>
        <w:rPr>
          <w:rFonts w:ascii="Calibri" w:eastAsia="Calibri" w:hAnsi="Calibri" w:cs="Calibri"/>
        </w:rPr>
      </w:pPr>
      <w:r>
        <w:rPr>
          <w:rFonts w:ascii="Calibri" w:eastAsia="Calibri" w:hAnsi="Calibri" w:cs="Calibri"/>
          <w:b/>
          <w:color w:val="00300F"/>
          <w:sz w:val="22"/>
          <w:szCs w:val="22"/>
        </w:rPr>
        <w:t>Duration</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300F"/>
          <w:sz w:val="22"/>
          <w:szCs w:val="22"/>
        </w:rPr>
        <w:t>Until June 2023</w:t>
      </w:r>
    </w:p>
    <w:p w14:paraId="1E6AB145" w14:textId="77777777" w:rsidR="00234F1E" w:rsidRDefault="00000000">
      <w:pPr>
        <w:spacing w:before="450" w:after="150"/>
        <w:rPr>
          <w:rFonts w:ascii="Calibri" w:eastAsia="Calibri" w:hAnsi="Calibri" w:cs="Calibri"/>
        </w:rPr>
      </w:pPr>
      <w:r>
        <w:rPr>
          <w:rFonts w:ascii="Calibri" w:eastAsia="Calibri" w:hAnsi="Calibri" w:cs="Calibri"/>
          <w:b/>
          <w:color w:val="3B3838"/>
          <w:sz w:val="28"/>
          <w:szCs w:val="28"/>
        </w:rPr>
        <w:t>Context </w:t>
      </w:r>
    </w:p>
    <w:p w14:paraId="7E1F7450" w14:textId="77777777" w:rsidR="00234F1E" w:rsidRDefault="00000000">
      <w:pPr>
        <w:spacing w:after="160"/>
        <w:rPr>
          <w:rFonts w:ascii="Calibri" w:eastAsia="Calibri" w:hAnsi="Calibri" w:cs="Calibri"/>
        </w:rPr>
      </w:pPr>
      <w:r>
        <w:rPr>
          <w:rFonts w:ascii="Calibri" w:eastAsia="Calibri" w:hAnsi="Calibri" w:cs="Calibri"/>
          <w:b/>
          <w:color w:val="00300F"/>
          <w:sz w:val="22"/>
          <w:szCs w:val="22"/>
        </w:rPr>
        <w:t xml:space="preserve">Facing the Past </w:t>
      </w:r>
      <w:r>
        <w:rPr>
          <w:rFonts w:ascii="Calibri" w:eastAsia="Calibri" w:hAnsi="Calibri" w:cs="Calibri"/>
          <w:color w:val="000000"/>
          <w:sz w:val="22"/>
          <w:szCs w:val="22"/>
        </w:rPr>
        <w:t>i</w:t>
      </w:r>
      <w:r>
        <w:rPr>
          <w:rFonts w:ascii="Calibri" w:eastAsia="Calibri" w:hAnsi="Calibri" w:cs="Calibri"/>
          <w:color w:val="00300F"/>
          <w:sz w:val="22"/>
          <w:szCs w:val="22"/>
        </w:rPr>
        <w:t>s an arts and research programme to reflect, reveal and redress omissions in the way the City of Lancaster has commemorated its role as the fourth largest slavery port in the UK.</w:t>
      </w:r>
    </w:p>
    <w:p w14:paraId="17BE0F82" w14:textId="77777777" w:rsidR="00234F1E" w:rsidRDefault="00000000">
      <w:pPr>
        <w:spacing w:after="160"/>
        <w:rPr>
          <w:rFonts w:ascii="Calibri" w:eastAsia="Calibri" w:hAnsi="Calibri" w:cs="Calibri"/>
        </w:rPr>
      </w:pPr>
      <w:r>
        <w:rPr>
          <w:rFonts w:ascii="Calibri" w:eastAsia="Calibri" w:hAnsi="Calibri" w:cs="Calibri"/>
          <w:color w:val="00300F"/>
          <w:sz w:val="22"/>
          <w:szCs w:val="22"/>
        </w:rPr>
        <w:t>Following the Black Lives Matter, a group of activists, arts and heritage organisations, faith &amp; community groups and academics came together to facilitate a meaningful response to create new agency and awareness of issues of Slavery and the historic black presence in the city. </w:t>
      </w:r>
    </w:p>
    <w:p w14:paraId="7165BE2C" w14:textId="77777777" w:rsidR="00234F1E" w:rsidRDefault="00000000">
      <w:pPr>
        <w:spacing w:after="160"/>
        <w:rPr>
          <w:rFonts w:ascii="Calibri" w:eastAsia="Calibri" w:hAnsi="Calibri" w:cs="Calibri"/>
        </w:rPr>
      </w:pPr>
      <w:r>
        <w:rPr>
          <w:rFonts w:ascii="Calibri" w:eastAsia="Calibri" w:hAnsi="Calibri" w:cs="Calibri"/>
          <w:color w:val="00300F"/>
          <w:sz w:val="22"/>
          <w:szCs w:val="22"/>
        </w:rPr>
        <w:t>In 2021, a programme of creative workshops, public consultation and feasibility and scoping resulted in funding from The National Heritage Lottery Fund.</w:t>
      </w:r>
    </w:p>
    <w:p w14:paraId="673D96EB" w14:textId="77777777" w:rsidR="00234F1E" w:rsidRDefault="00000000">
      <w:pPr>
        <w:spacing w:before="240" w:after="160"/>
        <w:rPr>
          <w:rFonts w:ascii="Calibri" w:eastAsia="Calibri" w:hAnsi="Calibri" w:cs="Calibri"/>
        </w:rPr>
      </w:pPr>
      <w:r>
        <w:rPr>
          <w:rFonts w:ascii="Calibri" w:eastAsia="Calibri" w:hAnsi="Calibri" w:cs="Calibri"/>
          <w:b/>
          <w:color w:val="00300F"/>
          <w:sz w:val="22"/>
          <w:szCs w:val="22"/>
        </w:rPr>
        <w:t xml:space="preserve">Facing the Past  </w:t>
      </w:r>
      <w:r>
        <w:rPr>
          <w:rFonts w:ascii="Calibri" w:eastAsia="Calibri" w:hAnsi="Calibri" w:cs="Calibri"/>
          <w:color w:val="00300F"/>
          <w:sz w:val="22"/>
          <w:szCs w:val="22"/>
        </w:rPr>
        <w:t>was conceived following the vandalism of slave trader memorials in Lancaster Priory Churchyard and community response. Community consultation has led to an arts and heritage programme responding to the pervasive legacy of profit, power and persecution of enslaved Africans in the historic City of Lancaster in meaningful and multifaceted ways. </w:t>
      </w:r>
    </w:p>
    <w:p w14:paraId="40D395CE" w14:textId="77777777" w:rsidR="00234F1E" w:rsidRDefault="00000000">
      <w:pPr>
        <w:spacing w:before="240" w:after="160"/>
        <w:rPr>
          <w:rFonts w:ascii="Calibri" w:eastAsia="Calibri" w:hAnsi="Calibri" w:cs="Calibri"/>
        </w:rPr>
      </w:pPr>
      <w:r>
        <w:rPr>
          <w:rFonts w:ascii="Calibri" w:eastAsia="Calibri" w:hAnsi="Calibri" w:cs="Calibri"/>
          <w:color w:val="00300F"/>
          <w:sz w:val="22"/>
          <w:szCs w:val="22"/>
        </w:rPr>
        <w:t>We are looking for an exceptional freelancer to assist the delivery of a community performance event to take our work to those that may not have engaged with the Facing the Past programme. This event brings community groups together to create a mass performance piece built on heritage research for wider, incidental public audiences</w:t>
      </w:r>
      <w:r>
        <w:rPr>
          <w:rFonts w:ascii="Calibri" w:eastAsia="Calibri" w:hAnsi="Calibri" w:cs="Calibri"/>
          <w:color w:val="000000"/>
          <w:sz w:val="22"/>
          <w:szCs w:val="22"/>
        </w:rPr>
        <w:t xml:space="preserve">.  </w:t>
      </w:r>
      <w:r>
        <w:rPr>
          <w:rFonts w:ascii="Calibri" w:eastAsia="Calibri" w:hAnsi="Calibri" w:cs="Calibri"/>
          <w:color w:val="00300F"/>
          <w:sz w:val="22"/>
          <w:szCs w:val="22"/>
        </w:rPr>
        <w:t>As part of a network of cultural programming including digital trails and tours, participatory events, public realm consultation workshop, and training opportunities, the event will act as the celebration of new understanding and an important cultural response to the complexity of Slavery issues both historic and connected to the present day.</w:t>
      </w:r>
    </w:p>
    <w:p w14:paraId="1026D0E9" w14:textId="77777777" w:rsidR="00234F1E" w:rsidRDefault="00000000">
      <w:pPr>
        <w:spacing w:before="450" w:after="150"/>
        <w:rPr>
          <w:rFonts w:ascii="Calibri" w:eastAsia="Calibri" w:hAnsi="Calibri" w:cs="Calibri"/>
        </w:rPr>
      </w:pPr>
      <w:r>
        <w:rPr>
          <w:rFonts w:ascii="Calibri" w:eastAsia="Calibri" w:hAnsi="Calibri" w:cs="Calibri"/>
          <w:b/>
          <w:color w:val="3B3838"/>
          <w:sz w:val="28"/>
          <w:szCs w:val="28"/>
        </w:rPr>
        <w:t>The Vision</w:t>
      </w:r>
    </w:p>
    <w:p w14:paraId="3C2942A7" w14:textId="77777777" w:rsidR="00234F1E" w:rsidRDefault="00000000">
      <w:pPr>
        <w:spacing w:before="450" w:after="150"/>
        <w:rPr>
          <w:rFonts w:ascii="Calibri" w:eastAsia="Calibri" w:hAnsi="Calibri" w:cs="Calibri"/>
        </w:rPr>
      </w:pPr>
      <w:r>
        <w:rPr>
          <w:rFonts w:ascii="Calibri" w:eastAsia="Calibri" w:hAnsi="Calibri" w:cs="Calibri"/>
          <w:color w:val="00300F"/>
          <w:sz w:val="22"/>
          <w:szCs w:val="22"/>
        </w:rPr>
        <w:t>This co-created community event will forge a greater connection to local history and community. Taking place in the heart of the city, communities will work with heritage professionals and artists to develop their own response to Lancaster’s links to transatlantic slavery through song, voice and movement. Although specific to Lancaster, global links may be explored providing new insight into the reach of Lancastrian family wealth and the human costs and suffering as well as crucial information about black agency in the wake of such persecution</w:t>
      </w:r>
      <w:r>
        <w:rPr>
          <w:rFonts w:ascii="Calibri" w:eastAsia="Calibri" w:hAnsi="Calibri" w:cs="Calibri"/>
          <w:color w:val="000000"/>
          <w:sz w:val="22"/>
          <w:szCs w:val="22"/>
        </w:rPr>
        <w:t>.</w:t>
      </w:r>
      <w:r>
        <w:rPr>
          <w:rFonts w:ascii="Calibri" w:eastAsia="Calibri" w:hAnsi="Calibri" w:cs="Calibri"/>
          <w:color w:val="00300F"/>
          <w:sz w:val="22"/>
          <w:szCs w:val="22"/>
        </w:rPr>
        <w:t xml:space="preserve"> </w:t>
      </w:r>
    </w:p>
    <w:p w14:paraId="15EEC980" w14:textId="77777777" w:rsidR="00234F1E" w:rsidRDefault="00000000">
      <w:pPr>
        <w:spacing w:before="450" w:after="150"/>
        <w:rPr>
          <w:rFonts w:ascii="Calibri" w:eastAsia="Calibri" w:hAnsi="Calibri" w:cs="Calibri"/>
        </w:rPr>
      </w:pPr>
      <w:r>
        <w:rPr>
          <w:rFonts w:ascii="Calibri" w:eastAsia="Calibri" w:hAnsi="Calibri" w:cs="Calibri"/>
          <w:b/>
          <w:color w:val="3B3838"/>
          <w:sz w:val="28"/>
          <w:szCs w:val="28"/>
        </w:rPr>
        <w:lastRenderedPageBreak/>
        <w:t>Purpose </w:t>
      </w:r>
    </w:p>
    <w:p w14:paraId="04B4FC42" w14:textId="77777777" w:rsidR="00234F1E" w:rsidRDefault="00000000">
      <w:pPr>
        <w:spacing w:before="450" w:after="150"/>
        <w:rPr>
          <w:rFonts w:ascii="Calibri" w:eastAsia="Calibri" w:hAnsi="Calibri" w:cs="Calibri"/>
        </w:rPr>
      </w:pPr>
      <w:r>
        <w:rPr>
          <w:rFonts w:ascii="Calibri" w:eastAsia="Calibri" w:hAnsi="Calibri" w:cs="Calibri"/>
          <w:color w:val="00300F"/>
          <w:sz w:val="22"/>
          <w:szCs w:val="22"/>
        </w:rPr>
        <w:t>There has been an explosion of interest and activity in Lancaster’s Transatlantic Slave Trail with several groups working to raise awareness, educate, research and creatively respond to the injustices of the past and present. The city holds stories of individual slaves, Abolitionists</w:t>
      </w:r>
      <w:r>
        <w:rPr>
          <w:rFonts w:ascii="Calibri" w:eastAsia="Calibri" w:hAnsi="Calibri" w:cs="Calibri"/>
          <w:color w:val="000000"/>
          <w:sz w:val="22"/>
          <w:szCs w:val="22"/>
        </w:rPr>
        <w:t xml:space="preserve"> </w:t>
      </w:r>
      <w:r>
        <w:rPr>
          <w:rFonts w:ascii="Calibri" w:eastAsia="Calibri" w:hAnsi="Calibri" w:cs="Calibri"/>
          <w:color w:val="00300F"/>
          <w:sz w:val="22"/>
          <w:szCs w:val="22"/>
        </w:rPr>
        <w:t>and web of slavery profits. Facing the Past Steering Group are keen to explore the output as a catalyst to challenge the extent to which we change the local knowledge of the city and shift from a ‘didactic’ conversation of slavery into something experiential and community driven. The event challenges many of the constraints that shape how heritage can be experienced. The aim is to encourage new audiences to re- activate their imaginations for debate, positive action and see their historic surroundings in a new light.</w:t>
      </w:r>
    </w:p>
    <w:p w14:paraId="2E3E31C4" w14:textId="77777777" w:rsidR="00234F1E" w:rsidRDefault="00234F1E">
      <w:pPr>
        <w:rPr>
          <w:rFonts w:ascii="Calibri" w:eastAsia="Calibri" w:hAnsi="Calibri" w:cs="Calibri"/>
        </w:rPr>
      </w:pPr>
    </w:p>
    <w:p w14:paraId="2307F21D" w14:textId="77777777" w:rsidR="00234F1E" w:rsidRDefault="00000000">
      <w:pPr>
        <w:spacing w:before="450" w:after="150"/>
        <w:rPr>
          <w:rFonts w:ascii="Calibri" w:eastAsia="Calibri" w:hAnsi="Calibri" w:cs="Calibri"/>
        </w:rPr>
      </w:pPr>
      <w:r>
        <w:rPr>
          <w:rFonts w:ascii="Calibri" w:eastAsia="Calibri" w:hAnsi="Calibri" w:cs="Calibri"/>
          <w:b/>
          <w:color w:val="3B3838"/>
          <w:sz w:val="28"/>
          <w:szCs w:val="28"/>
        </w:rPr>
        <w:t>Key Responsibilities</w:t>
      </w:r>
    </w:p>
    <w:p w14:paraId="02E00813" w14:textId="77777777" w:rsidR="00234F1E" w:rsidRDefault="00000000">
      <w:pPr>
        <w:spacing w:before="450" w:after="150"/>
        <w:rPr>
          <w:rFonts w:ascii="Calibri" w:eastAsia="Calibri" w:hAnsi="Calibri" w:cs="Calibri"/>
        </w:rPr>
      </w:pPr>
      <w:r>
        <w:rPr>
          <w:rFonts w:ascii="Calibri" w:eastAsia="Calibri" w:hAnsi="Calibri" w:cs="Calibri"/>
          <w:color w:val="00300F"/>
          <w:sz w:val="22"/>
          <w:szCs w:val="22"/>
        </w:rPr>
        <w:t>The post holder will work closely with external stakeholders and colleagues to deliver the project, supported by the Festival Director.</w:t>
      </w:r>
    </w:p>
    <w:p w14:paraId="67A26398" w14:textId="77777777" w:rsidR="00234F1E" w:rsidRDefault="00000000">
      <w:pPr>
        <w:numPr>
          <w:ilvl w:val="0"/>
          <w:numId w:val="10"/>
        </w:numPr>
        <w:spacing w:before="450"/>
        <w:rPr>
          <w:rFonts w:ascii="Calibri" w:eastAsia="Calibri" w:hAnsi="Calibri" w:cs="Calibri"/>
          <w:color w:val="00300F"/>
          <w:sz w:val="22"/>
          <w:szCs w:val="22"/>
        </w:rPr>
      </w:pPr>
      <w:r>
        <w:rPr>
          <w:rFonts w:ascii="Calibri" w:eastAsia="Calibri" w:hAnsi="Calibri" w:cs="Calibri"/>
          <w:color w:val="00300F"/>
          <w:sz w:val="22"/>
          <w:szCs w:val="22"/>
        </w:rPr>
        <w:t>Assist the delivery of the project plan for this work package ensuring timescales are met</w:t>
      </w:r>
    </w:p>
    <w:p w14:paraId="5BD39BE1"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 xml:space="preserve">Support the Festival Director and Programme Directors in communicating with the lead artists and the movement director. </w:t>
      </w:r>
    </w:p>
    <w:p w14:paraId="600FF987"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Broker community engagement including volunteer and participant recruitment.</w:t>
      </w:r>
    </w:p>
    <w:p w14:paraId="5FE4945F"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Assist the lead artists with acquiring props for performance.</w:t>
      </w:r>
    </w:p>
    <w:p w14:paraId="5F1CE2AB"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Coordinate all appropriate consents and permissions where needed in line with GDPR and safeguarding where related to event planning/facilitation.</w:t>
      </w:r>
    </w:p>
    <w:p w14:paraId="72309202"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Contribute to growing relationships with community groups and stakeholders, building trust and meaningful collaboration.</w:t>
      </w:r>
    </w:p>
    <w:p w14:paraId="4C5E5967"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Commitment to undertaking training.</w:t>
      </w:r>
    </w:p>
    <w:p w14:paraId="5A9895DD"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Oversee the organisation of volunteers and ensure their well-being throughout the project.</w:t>
      </w:r>
    </w:p>
    <w:p w14:paraId="2ABA2A22" w14:textId="77777777" w:rsidR="00234F1E" w:rsidRDefault="00000000">
      <w:pPr>
        <w:numPr>
          <w:ilvl w:val="0"/>
          <w:numId w:val="10"/>
        </w:numPr>
        <w:rPr>
          <w:rFonts w:ascii="Calibri" w:eastAsia="Calibri" w:hAnsi="Calibri" w:cs="Calibri"/>
          <w:color w:val="00300F"/>
          <w:sz w:val="22"/>
          <w:szCs w:val="22"/>
        </w:rPr>
      </w:pPr>
      <w:r>
        <w:rPr>
          <w:rFonts w:ascii="Calibri" w:eastAsia="Calibri" w:hAnsi="Calibri" w:cs="Calibri"/>
          <w:color w:val="00300F"/>
          <w:sz w:val="22"/>
          <w:szCs w:val="22"/>
        </w:rPr>
        <w:t>Support the Festival Director in recording progress and outputs.</w:t>
      </w:r>
    </w:p>
    <w:p w14:paraId="42EF34F1" w14:textId="77777777" w:rsidR="00234F1E" w:rsidRDefault="00000000">
      <w:pPr>
        <w:spacing w:before="450" w:after="150"/>
        <w:rPr>
          <w:rFonts w:ascii="Calibri" w:eastAsia="Calibri" w:hAnsi="Calibri" w:cs="Calibri"/>
        </w:rPr>
      </w:pPr>
      <w:r>
        <w:rPr>
          <w:rFonts w:ascii="Calibri" w:eastAsia="Calibri" w:hAnsi="Calibri" w:cs="Calibri"/>
          <w:b/>
          <w:color w:val="3B3838"/>
          <w:sz w:val="28"/>
          <w:szCs w:val="28"/>
        </w:rPr>
        <w:t>Person Specification</w:t>
      </w:r>
    </w:p>
    <w:tbl>
      <w:tblPr>
        <w:tblStyle w:val="a"/>
        <w:tblW w:w="9000" w:type="dxa"/>
        <w:tblLayout w:type="fixed"/>
        <w:tblLook w:val="0400" w:firstRow="0" w:lastRow="0" w:firstColumn="0" w:lastColumn="0" w:noHBand="0" w:noVBand="1"/>
      </w:tblPr>
      <w:tblGrid>
        <w:gridCol w:w="4605"/>
        <w:gridCol w:w="4395"/>
      </w:tblGrid>
      <w:tr w:rsidR="00234F1E" w14:paraId="76FDAAA8" w14:textId="77777777">
        <w:tc>
          <w:tcPr>
            <w:tcW w:w="4605" w:type="dxa"/>
            <w:tcBorders>
              <w:top w:val="single" w:sz="4" w:space="0" w:color="999999"/>
              <w:left w:val="single" w:sz="4" w:space="0" w:color="999999"/>
              <w:bottom w:val="single" w:sz="12" w:space="0" w:color="666666"/>
              <w:right w:val="single" w:sz="4" w:space="0" w:color="999999"/>
            </w:tcBorders>
            <w:shd w:val="clear" w:color="auto" w:fill="000000"/>
            <w:tcMar>
              <w:top w:w="0" w:type="dxa"/>
              <w:left w:w="108" w:type="dxa"/>
              <w:bottom w:w="0" w:type="dxa"/>
              <w:right w:w="108" w:type="dxa"/>
            </w:tcMar>
          </w:tcPr>
          <w:p w14:paraId="6DCECC2D" w14:textId="77777777" w:rsidR="00234F1E" w:rsidRDefault="00000000">
            <w:pPr>
              <w:spacing w:after="150"/>
              <w:jc w:val="center"/>
              <w:rPr>
                <w:rFonts w:ascii="Calibri" w:eastAsia="Calibri" w:hAnsi="Calibri" w:cs="Calibri"/>
              </w:rPr>
            </w:pPr>
            <w:r>
              <w:rPr>
                <w:rFonts w:ascii="Calibri" w:eastAsia="Calibri" w:hAnsi="Calibri" w:cs="Calibri"/>
                <w:b/>
                <w:color w:val="FFFFFF"/>
                <w:sz w:val="22"/>
                <w:szCs w:val="22"/>
              </w:rPr>
              <w:t>ESSENTIAL</w:t>
            </w:r>
          </w:p>
        </w:tc>
        <w:tc>
          <w:tcPr>
            <w:tcW w:w="4395" w:type="dxa"/>
            <w:tcBorders>
              <w:top w:val="single" w:sz="4" w:space="0" w:color="999999"/>
              <w:left w:val="single" w:sz="4" w:space="0" w:color="999999"/>
              <w:bottom w:val="single" w:sz="12" w:space="0" w:color="666666"/>
              <w:right w:val="single" w:sz="4" w:space="0" w:color="999999"/>
            </w:tcBorders>
            <w:shd w:val="clear" w:color="auto" w:fill="000000"/>
            <w:tcMar>
              <w:top w:w="0" w:type="dxa"/>
              <w:left w:w="108" w:type="dxa"/>
              <w:bottom w:w="0" w:type="dxa"/>
              <w:right w:w="108" w:type="dxa"/>
            </w:tcMar>
          </w:tcPr>
          <w:p w14:paraId="317BD741" w14:textId="77777777" w:rsidR="00234F1E" w:rsidRDefault="00000000">
            <w:pPr>
              <w:spacing w:after="150"/>
              <w:jc w:val="center"/>
              <w:rPr>
                <w:rFonts w:ascii="Calibri" w:eastAsia="Calibri" w:hAnsi="Calibri" w:cs="Calibri"/>
              </w:rPr>
            </w:pPr>
            <w:r>
              <w:rPr>
                <w:rFonts w:ascii="Calibri" w:eastAsia="Calibri" w:hAnsi="Calibri" w:cs="Calibri"/>
                <w:b/>
                <w:color w:val="FFFFFF"/>
                <w:sz w:val="22"/>
                <w:szCs w:val="22"/>
              </w:rPr>
              <w:t>DESIRABLE</w:t>
            </w:r>
          </w:p>
        </w:tc>
      </w:tr>
      <w:tr w:rsidR="00234F1E" w14:paraId="2BB64979" w14:textId="77777777">
        <w:tc>
          <w:tcPr>
            <w:tcW w:w="9000" w:type="dxa"/>
            <w:gridSpan w:val="2"/>
            <w:tcBorders>
              <w:top w:val="single" w:sz="12" w:space="0" w:color="666666"/>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7C88EB42" w14:textId="77777777" w:rsidR="00234F1E" w:rsidRDefault="00000000">
            <w:pPr>
              <w:spacing w:after="150"/>
              <w:rPr>
                <w:rFonts w:ascii="Calibri" w:eastAsia="Calibri" w:hAnsi="Calibri" w:cs="Calibri"/>
              </w:rPr>
            </w:pPr>
            <w:r>
              <w:rPr>
                <w:rFonts w:ascii="Calibri" w:eastAsia="Calibri" w:hAnsi="Calibri" w:cs="Calibri"/>
                <w:b/>
                <w:color w:val="00300F"/>
                <w:sz w:val="22"/>
                <w:szCs w:val="22"/>
              </w:rPr>
              <w:t>Experience</w:t>
            </w:r>
          </w:p>
        </w:tc>
      </w:tr>
      <w:tr w:rsidR="00234F1E" w14:paraId="3FE8086C" w14:textId="77777777">
        <w:tc>
          <w:tcPr>
            <w:tcW w:w="460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B2D8299" w14:textId="77777777" w:rsidR="00234F1E" w:rsidRDefault="00234F1E">
            <w:pPr>
              <w:ind w:left="720"/>
              <w:rPr>
                <w:rFonts w:ascii="Calibri" w:eastAsia="Calibri" w:hAnsi="Calibri" w:cs="Calibri"/>
                <w:color w:val="00300F"/>
                <w:sz w:val="22"/>
                <w:szCs w:val="22"/>
              </w:rPr>
            </w:pPr>
          </w:p>
          <w:p w14:paraId="6BF7E0AD" w14:textId="77777777" w:rsidR="00234F1E" w:rsidRDefault="00000000">
            <w:pPr>
              <w:numPr>
                <w:ilvl w:val="0"/>
                <w:numId w:val="11"/>
              </w:numPr>
              <w:ind w:left="360"/>
              <w:rPr>
                <w:rFonts w:ascii="Calibri" w:eastAsia="Calibri" w:hAnsi="Calibri" w:cs="Calibri"/>
                <w:color w:val="00300F"/>
                <w:sz w:val="22"/>
                <w:szCs w:val="22"/>
              </w:rPr>
            </w:pPr>
            <w:r>
              <w:rPr>
                <w:rFonts w:ascii="Calibri" w:eastAsia="Calibri" w:hAnsi="Calibri" w:cs="Calibri"/>
                <w:color w:val="00300F"/>
                <w:sz w:val="22"/>
                <w:szCs w:val="22"/>
              </w:rPr>
              <w:t>Experience assisting community events or performances.</w:t>
            </w:r>
          </w:p>
          <w:p w14:paraId="1F73366D" w14:textId="77777777" w:rsidR="00234F1E" w:rsidRDefault="00000000">
            <w:pPr>
              <w:numPr>
                <w:ilvl w:val="0"/>
                <w:numId w:val="11"/>
              </w:numPr>
              <w:ind w:left="360"/>
              <w:rPr>
                <w:rFonts w:ascii="Calibri" w:eastAsia="Calibri" w:hAnsi="Calibri" w:cs="Calibri"/>
                <w:color w:val="00300F"/>
                <w:sz w:val="22"/>
                <w:szCs w:val="22"/>
              </w:rPr>
            </w:pPr>
            <w:r>
              <w:rPr>
                <w:rFonts w:ascii="Calibri" w:eastAsia="Calibri" w:hAnsi="Calibri" w:cs="Calibri"/>
                <w:color w:val="00300F"/>
                <w:sz w:val="22"/>
                <w:szCs w:val="22"/>
              </w:rPr>
              <w:t>Resourcing performance events</w:t>
            </w:r>
          </w:p>
          <w:p w14:paraId="21FBA487" w14:textId="77777777" w:rsidR="00234F1E" w:rsidRDefault="00000000">
            <w:pPr>
              <w:numPr>
                <w:ilvl w:val="0"/>
                <w:numId w:val="11"/>
              </w:numPr>
              <w:ind w:left="360"/>
              <w:rPr>
                <w:rFonts w:ascii="Calibri" w:eastAsia="Calibri" w:hAnsi="Calibri" w:cs="Calibri"/>
                <w:color w:val="00300F"/>
                <w:sz w:val="22"/>
                <w:szCs w:val="22"/>
              </w:rPr>
            </w:pPr>
            <w:r>
              <w:rPr>
                <w:rFonts w:ascii="Calibri" w:eastAsia="Calibri" w:hAnsi="Calibri" w:cs="Calibri"/>
                <w:color w:val="00300F"/>
                <w:sz w:val="22"/>
                <w:szCs w:val="22"/>
              </w:rPr>
              <w:t>Effectively communicating with colleagues and a range of stakeholders to engage them in co-created projects</w:t>
            </w:r>
          </w:p>
          <w:p w14:paraId="4DE399F9" w14:textId="77777777" w:rsidR="00234F1E" w:rsidRDefault="00000000">
            <w:pPr>
              <w:numPr>
                <w:ilvl w:val="0"/>
                <w:numId w:val="11"/>
              </w:numPr>
              <w:ind w:left="360"/>
              <w:rPr>
                <w:rFonts w:ascii="Calibri" w:eastAsia="Calibri" w:hAnsi="Calibri" w:cs="Calibri"/>
                <w:color w:val="00300F"/>
                <w:sz w:val="22"/>
                <w:szCs w:val="22"/>
              </w:rPr>
            </w:pPr>
            <w:r>
              <w:rPr>
                <w:rFonts w:ascii="Calibri" w:eastAsia="Calibri" w:hAnsi="Calibri" w:cs="Calibri"/>
                <w:color w:val="00300F"/>
                <w:sz w:val="22"/>
                <w:szCs w:val="22"/>
              </w:rPr>
              <w:t xml:space="preserve">Experience in community arts projects/initiatives </w:t>
            </w: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F96B183" w14:textId="77777777" w:rsidR="00234F1E" w:rsidRDefault="00234F1E">
            <w:pPr>
              <w:rPr>
                <w:rFonts w:ascii="Calibri" w:eastAsia="Calibri" w:hAnsi="Calibri" w:cs="Calibri"/>
              </w:rPr>
            </w:pPr>
          </w:p>
          <w:p w14:paraId="4324B014" w14:textId="77777777" w:rsidR="00234F1E" w:rsidRDefault="00000000">
            <w:pPr>
              <w:numPr>
                <w:ilvl w:val="0"/>
                <w:numId w:val="12"/>
              </w:numPr>
              <w:ind w:left="360"/>
              <w:rPr>
                <w:rFonts w:ascii="Calibri" w:eastAsia="Calibri" w:hAnsi="Calibri" w:cs="Calibri"/>
                <w:color w:val="00300F"/>
                <w:sz w:val="22"/>
                <w:szCs w:val="22"/>
              </w:rPr>
            </w:pPr>
            <w:r>
              <w:rPr>
                <w:rFonts w:ascii="Calibri" w:eastAsia="Calibri" w:hAnsi="Calibri" w:cs="Calibri"/>
                <w:color w:val="00300F"/>
                <w:sz w:val="22"/>
                <w:szCs w:val="22"/>
              </w:rPr>
              <w:t>Working on co-creative models of production</w:t>
            </w:r>
          </w:p>
          <w:p w14:paraId="7183BFA9" w14:textId="77777777" w:rsidR="00234F1E" w:rsidRDefault="00000000">
            <w:pPr>
              <w:numPr>
                <w:ilvl w:val="0"/>
                <w:numId w:val="11"/>
              </w:numPr>
              <w:ind w:left="360"/>
              <w:rPr>
                <w:rFonts w:ascii="Calibri" w:eastAsia="Calibri" w:hAnsi="Calibri" w:cs="Calibri"/>
                <w:color w:val="00300F"/>
                <w:sz w:val="22"/>
                <w:szCs w:val="22"/>
              </w:rPr>
            </w:pPr>
            <w:r>
              <w:rPr>
                <w:rFonts w:ascii="Calibri" w:eastAsia="Calibri" w:hAnsi="Calibri" w:cs="Calibri"/>
                <w:color w:val="00300F"/>
                <w:sz w:val="22"/>
                <w:szCs w:val="22"/>
              </w:rPr>
              <w:t xml:space="preserve">Working on projects within the public realm </w:t>
            </w:r>
          </w:p>
          <w:p w14:paraId="665CB2C6" w14:textId="77777777" w:rsidR="00234F1E" w:rsidRDefault="00000000">
            <w:pPr>
              <w:numPr>
                <w:ilvl w:val="0"/>
                <w:numId w:val="11"/>
              </w:numPr>
              <w:ind w:left="360"/>
              <w:rPr>
                <w:rFonts w:ascii="Calibri" w:eastAsia="Calibri" w:hAnsi="Calibri" w:cs="Calibri"/>
                <w:color w:val="00300F"/>
                <w:sz w:val="22"/>
                <w:szCs w:val="22"/>
              </w:rPr>
            </w:pPr>
            <w:r>
              <w:rPr>
                <w:rFonts w:ascii="Calibri" w:eastAsia="Calibri" w:hAnsi="Calibri" w:cs="Calibri"/>
                <w:color w:val="00300F"/>
                <w:sz w:val="22"/>
                <w:szCs w:val="22"/>
              </w:rPr>
              <w:t>Collaboration with artists, freelancers, and technical staff</w:t>
            </w:r>
          </w:p>
          <w:p w14:paraId="0D4343DA" w14:textId="77777777" w:rsidR="00234F1E" w:rsidRDefault="00000000">
            <w:pPr>
              <w:numPr>
                <w:ilvl w:val="0"/>
                <w:numId w:val="11"/>
              </w:numPr>
              <w:ind w:left="360"/>
              <w:rPr>
                <w:rFonts w:ascii="Calibri" w:eastAsia="Calibri" w:hAnsi="Calibri" w:cs="Calibri"/>
                <w:color w:val="00300F"/>
                <w:sz w:val="22"/>
                <w:szCs w:val="22"/>
              </w:rPr>
            </w:pPr>
            <w:r>
              <w:rPr>
                <w:rFonts w:ascii="Calibri" w:eastAsia="Calibri" w:hAnsi="Calibri" w:cs="Calibri"/>
                <w:color w:val="00300F"/>
                <w:sz w:val="22"/>
                <w:szCs w:val="22"/>
              </w:rPr>
              <w:t>Assisting the public launch of an arts/heritage project</w:t>
            </w:r>
          </w:p>
          <w:p w14:paraId="688EC794" w14:textId="77777777" w:rsidR="00234F1E" w:rsidRDefault="00234F1E">
            <w:pPr>
              <w:ind w:left="360"/>
              <w:rPr>
                <w:rFonts w:ascii="Calibri" w:eastAsia="Calibri" w:hAnsi="Calibri" w:cs="Calibri"/>
                <w:color w:val="00300F"/>
                <w:sz w:val="22"/>
                <w:szCs w:val="22"/>
              </w:rPr>
            </w:pPr>
          </w:p>
          <w:p w14:paraId="488B5A3F" w14:textId="77777777" w:rsidR="00234F1E" w:rsidRDefault="00234F1E">
            <w:pPr>
              <w:rPr>
                <w:rFonts w:ascii="Calibri" w:eastAsia="Calibri" w:hAnsi="Calibri" w:cs="Calibri"/>
                <w:color w:val="00300F"/>
                <w:sz w:val="22"/>
                <w:szCs w:val="22"/>
              </w:rPr>
            </w:pPr>
          </w:p>
          <w:p w14:paraId="251208CB" w14:textId="77777777" w:rsidR="00234F1E" w:rsidRDefault="00234F1E">
            <w:pPr>
              <w:rPr>
                <w:rFonts w:ascii="Calibri" w:eastAsia="Calibri" w:hAnsi="Calibri" w:cs="Calibri"/>
              </w:rPr>
            </w:pPr>
          </w:p>
        </w:tc>
      </w:tr>
      <w:tr w:rsidR="00234F1E" w14:paraId="3544EBE1" w14:textId="77777777">
        <w:tc>
          <w:tcPr>
            <w:tcW w:w="9000"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4397E54F" w14:textId="77777777" w:rsidR="00234F1E" w:rsidRDefault="00000000">
            <w:pPr>
              <w:spacing w:after="150"/>
              <w:rPr>
                <w:rFonts w:ascii="Calibri" w:eastAsia="Calibri" w:hAnsi="Calibri" w:cs="Calibri"/>
              </w:rPr>
            </w:pPr>
            <w:r>
              <w:rPr>
                <w:rFonts w:ascii="Calibri" w:eastAsia="Calibri" w:hAnsi="Calibri" w:cs="Calibri"/>
                <w:b/>
                <w:color w:val="00300F"/>
                <w:sz w:val="22"/>
                <w:szCs w:val="22"/>
              </w:rPr>
              <w:lastRenderedPageBreak/>
              <w:t>Knowledge</w:t>
            </w:r>
          </w:p>
        </w:tc>
      </w:tr>
      <w:tr w:rsidR="00234F1E" w14:paraId="563C1B85" w14:textId="77777777">
        <w:tc>
          <w:tcPr>
            <w:tcW w:w="460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019EAF5" w14:textId="77777777" w:rsidR="00234F1E" w:rsidRDefault="00234F1E">
            <w:pPr>
              <w:ind w:left="720"/>
              <w:rPr>
                <w:rFonts w:ascii="Calibri" w:eastAsia="Calibri" w:hAnsi="Calibri" w:cs="Calibri"/>
                <w:color w:val="00300F"/>
                <w:sz w:val="22"/>
                <w:szCs w:val="22"/>
              </w:rPr>
            </w:pPr>
          </w:p>
          <w:p w14:paraId="6D579922" w14:textId="77777777" w:rsidR="00234F1E" w:rsidRDefault="00000000">
            <w:pPr>
              <w:numPr>
                <w:ilvl w:val="0"/>
                <w:numId w:val="1"/>
              </w:numPr>
              <w:ind w:left="360"/>
              <w:rPr>
                <w:rFonts w:ascii="Calibri" w:eastAsia="Calibri" w:hAnsi="Calibri" w:cs="Calibri"/>
                <w:color w:val="00300F"/>
                <w:sz w:val="22"/>
                <w:szCs w:val="22"/>
              </w:rPr>
            </w:pPr>
            <w:r>
              <w:rPr>
                <w:rFonts w:ascii="Calibri" w:eastAsia="Calibri" w:hAnsi="Calibri" w:cs="Calibri"/>
                <w:color w:val="00300F"/>
                <w:sz w:val="22"/>
                <w:szCs w:val="22"/>
              </w:rPr>
              <w:t>Understanding of the principals and values which underpin community arts projects</w:t>
            </w:r>
          </w:p>
          <w:p w14:paraId="549AAF47" w14:textId="77777777" w:rsidR="00234F1E" w:rsidRDefault="00234F1E">
            <w:pPr>
              <w:rPr>
                <w:rFonts w:ascii="Calibri" w:eastAsia="Calibri" w:hAnsi="Calibri" w:cs="Calibri"/>
                <w:color w:val="00300F"/>
                <w:sz w:val="22"/>
                <w:szCs w:val="22"/>
              </w:rPr>
            </w:pPr>
          </w:p>
          <w:p w14:paraId="4D430F6F" w14:textId="77777777" w:rsidR="00234F1E" w:rsidRDefault="00234F1E">
            <w:pPr>
              <w:spacing w:after="150"/>
              <w:rPr>
                <w:rFonts w:ascii="Calibri" w:eastAsia="Calibri" w:hAnsi="Calibri" w:cs="Calibri"/>
              </w:rPr>
            </w:pP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0B3EA98" w14:textId="77777777" w:rsidR="00234F1E" w:rsidRDefault="00000000">
            <w:pPr>
              <w:numPr>
                <w:ilvl w:val="0"/>
                <w:numId w:val="2"/>
              </w:numPr>
              <w:spacing w:before="450"/>
              <w:rPr>
                <w:rFonts w:ascii="Calibri" w:eastAsia="Calibri" w:hAnsi="Calibri" w:cs="Calibri"/>
                <w:color w:val="00300F"/>
                <w:sz w:val="22"/>
                <w:szCs w:val="22"/>
              </w:rPr>
            </w:pPr>
            <w:r>
              <w:rPr>
                <w:rFonts w:ascii="Calibri" w:eastAsia="Calibri" w:hAnsi="Calibri" w:cs="Calibri"/>
                <w:color w:val="00300F"/>
                <w:sz w:val="22"/>
                <w:szCs w:val="22"/>
              </w:rPr>
              <w:t>Familiarity of the Facing the Past and partner projects work to date</w:t>
            </w:r>
          </w:p>
          <w:p w14:paraId="313B97D2" w14:textId="77777777" w:rsidR="00234F1E" w:rsidRDefault="00000000">
            <w:pPr>
              <w:numPr>
                <w:ilvl w:val="0"/>
                <w:numId w:val="2"/>
              </w:numPr>
              <w:spacing w:after="150"/>
              <w:rPr>
                <w:rFonts w:ascii="Calibri" w:eastAsia="Calibri" w:hAnsi="Calibri" w:cs="Calibri"/>
                <w:color w:val="00300F"/>
                <w:sz w:val="22"/>
                <w:szCs w:val="22"/>
              </w:rPr>
            </w:pPr>
            <w:r>
              <w:rPr>
                <w:rFonts w:ascii="Calibri" w:eastAsia="Calibri" w:hAnsi="Calibri" w:cs="Calibri"/>
                <w:color w:val="00300F"/>
                <w:sz w:val="22"/>
                <w:szCs w:val="22"/>
              </w:rPr>
              <w:t>Understanding of GDPR and safeguarding</w:t>
            </w:r>
          </w:p>
        </w:tc>
      </w:tr>
      <w:tr w:rsidR="00234F1E" w14:paraId="0E61247B" w14:textId="77777777">
        <w:tc>
          <w:tcPr>
            <w:tcW w:w="9000"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5AF89B0D" w14:textId="77777777" w:rsidR="00234F1E" w:rsidRDefault="00000000">
            <w:pPr>
              <w:spacing w:after="150"/>
              <w:rPr>
                <w:rFonts w:ascii="Calibri" w:eastAsia="Calibri" w:hAnsi="Calibri" w:cs="Calibri"/>
              </w:rPr>
            </w:pPr>
            <w:r>
              <w:rPr>
                <w:rFonts w:ascii="Calibri" w:eastAsia="Calibri" w:hAnsi="Calibri" w:cs="Calibri"/>
                <w:b/>
                <w:color w:val="00300F"/>
                <w:sz w:val="22"/>
                <w:szCs w:val="22"/>
              </w:rPr>
              <w:t>Skills</w:t>
            </w:r>
          </w:p>
        </w:tc>
      </w:tr>
      <w:tr w:rsidR="00234F1E" w14:paraId="4A90533E" w14:textId="77777777">
        <w:tc>
          <w:tcPr>
            <w:tcW w:w="460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FC14598" w14:textId="77777777" w:rsidR="00234F1E" w:rsidRDefault="00000000">
            <w:pPr>
              <w:keepNext/>
              <w:keepLines/>
              <w:numPr>
                <w:ilvl w:val="0"/>
                <w:numId w:val="7"/>
              </w:numPr>
              <w:spacing w:before="200"/>
              <w:ind w:left="450"/>
              <w:rPr>
                <w:rFonts w:ascii="Calibri" w:eastAsia="Calibri" w:hAnsi="Calibri" w:cs="Calibri"/>
                <w:color w:val="00300F"/>
                <w:sz w:val="22"/>
                <w:szCs w:val="22"/>
              </w:rPr>
            </w:pPr>
            <w:r>
              <w:rPr>
                <w:rFonts w:ascii="Calibri" w:eastAsia="Calibri" w:hAnsi="Calibri" w:cs="Calibri"/>
                <w:color w:val="00300F"/>
                <w:sz w:val="22"/>
                <w:szCs w:val="22"/>
              </w:rPr>
              <w:t xml:space="preserve">Ability to manage own workload, completing tasks to deadline </w:t>
            </w:r>
          </w:p>
          <w:p w14:paraId="7497B9EC" w14:textId="77777777" w:rsidR="00234F1E" w:rsidRDefault="00000000">
            <w:pPr>
              <w:keepNext/>
              <w:keepLines/>
              <w:numPr>
                <w:ilvl w:val="0"/>
                <w:numId w:val="7"/>
              </w:numPr>
              <w:ind w:left="450"/>
              <w:rPr>
                <w:rFonts w:ascii="Calibri" w:eastAsia="Calibri" w:hAnsi="Calibri" w:cs="Calibri"/>
                <w:color w:val="00300F"/>
                <w:sz w:val="22"/>
                <w:szCs w:val="22"/>
              </w:rPr>
            </w:pPr>
            <w:r>
              <w:rPr>
                <w:rFonts w:ascii="Calibri" w:eastAsia="Calibri" w:hAnsi="Calibri" w:cs="Calibri"/>
                <w:color w:val="00300F"/>
                <w:sz w:val="22"/>
                <w:szCs w:val="22"/>
              </w:rPr>
              <w:t>Ability to build excellent relationships and work in a supportive manner alongside freelancers and stakeholders</w:t>
            </w:r>
          </w:p>
          <w:p w14:paraId="7BC48D8A" w14:textId="77777777" w:rsidR="00234F1E" w:rsidRDefault="00000000">
            <w:pPr>
              <w:keepNext/>
              <w:keepLines/>
              <w:numPr>
                <w:ilvl w:val="0"/>
                <w:numId w:val="7"/>
              </w:numPr>
              <w:ind w:left="450"/>
              <w:rPr>
                <w:rFonts w:ascii="Calibri" w:eastAsia="Calibri" w:hAnsi="Calibri" w:cs="Calibri"/>
                <w:color w:val="00300F"/>
                <w:sz w:val="22"/>
                <w:szCs w:val="22"/>
              </w:rPr>
            </w:pPr>
            <w:r>
              <w:rPr>
                <w:rFonts w:ascii="Calibri" w:eastAsia="Calibri" w:hAnsi="Calibri" w:cs="Calibri"/>
                <w:color w:val="00300F"/>
                <w:sz w:val="22"/>
                <w:szCs w:val="22"/>
              </w:rPr>
              <w:t>Highly organised with excellent administrative and IT skills</w:t>
            </w:r>
          </w:p>
          <w:p w14:paraId="3E76DC3F" w14:textId="77777777" w:rsidR="00234F1E" w:rsidRDefault="00000000">
            <w:pPr>
              <w:numPr>
                <w:ilvl w:val="0"/>
                <w:numId w:val="7"/>
              </w:numPr>
              <w:ind w:left="450"/>
              <w:rPr>
                <w:rFonts w:ascii="Calibri" w:eastAsia="Calibri" w:hAnsi="Calibri" w:cs="Calibri"/>
                <w:color w:val="00300F"/>
                <w:sz w:val="22"/>
                <w:szCs w:val="22"/>
              </w:rPr>
            </w:pPr>
            <w:r>
              <w:rPr>
                <w:rFonts w:ascii="Calibri" w:eastAsia="Calibri" w:hAnsi="Calibri" w:cs="Calibri"/>
                <w:color w:val="00300F"/>
                <w:sz w:val="22"/>
                <w:szCs w:val="22"/>
              </w:rPr>
              <w:t>Using databases and communication management systems e.g. to attract, retain and manage participants and volunteers</w:t>
            </w:r>
          </w:p>
          <w:p w14:paraId="70EC3320" w14:textId="77777777" w:rsidR="00234F1E" w:rsidRDefault="00234F1E">
            <w:pPr>
              <w:rPr>
                <w:rFonts w:ascii="Calibri" w:eastAsia="Calibri" w:hAnsi="Calibri" w:cs="Calibri"/>
              </w:rPr>
            </w:pP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0725573" w14:textId="77777777" w:rsidR="00234F1E" w:rsidRDefault="00000000">
            <w:pPr>
              <w:rPr>
                <w:rFonts w:ascii="Calibri" w:eastAsia="Calibri" w:hAnsi="Calibri" w:cs="Calibri"/>
              </w:rPr>
            </w:pPr>
            <w:r>
              <w:rPr>
                <w:rFonts w:ascii="Calibri" w:eastAsia="Calibri" w:hAnsi="Calibri" w:cs="Calibri"/>
              </w:rPr>
              <w:br/>
            </w:r>
          </w:p>
          <w:p w14:paraId="2D44FC50" w14:textId="77777777" w:rsidR="00234F1E" w:rsidRDefault="00000000">
            <w:pPr>
              <w:numPr>
                <w:ilvl w:val="0"/>
                <w:numId w:val="3"/>
              </w:numPr>
              <w:ind w:left="360"/>
              <w:rPr>
                <w:rFonts w:ascii="Calibri" w:eastAsia="Calibri" w:hAnsi="Calibri" w:cs="Calibri"/>
                <w:color w:val="00300F"/>
                <w:sz w:val="22"/>
                <w:szCs w:val="22"/>
              </w:rPr>
            </w:pPr>
            <w:r>
              <w:rPr>
                <w:rFonts w:ascii="Calibri" w:eastAsia="Calibri" w:hAnsi="Calibri" w:cs="Calibri"/>
                <w:color w:val="00300F"/>
                <w:sz w:val="22"/>
                <w:szCs w:val="22"/>
              </w:rPr>
              <w:t>Strong written communication skills</w:t>
            </w:r>
          </w:p>
        </w:tc>
      </w:tr>
      <w:tr w:rsidR="00234F1E" w14:paraId="40134C19" w14:textId="77777777">
        <w:tc>
          <w:tcPr>
            <w:tcW w:w="9000"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1DD6449F" w14:textId="77777777" w:rsidR="00234F1E" w:rsidRDefault="00000000">
            <w:pPr>
              <w:spacing w:after="150"/>
              <w:rPr>
                <w:rFonts w:ascii="Calibri" w:eastAsia="Calibri" w:hAnsi="Calibri" w:cs="Calibri"/>
              </w:rPr>
            </w:pPr>
            <w:r>
              <w:rPr>
                <w:rFonts w:ascii="Calibri" w:eastAsia="Calibri" w:hAnsi="Calibri" w:cs="Calibri"/>
                <w:b/>
                <w:color w:val="00300F"/>
                <w:sz w:val="22"/>
                <w:szCs w:val="22"/>
              </w:rPr>
              <w:t>Qualities</w:t>
            </w:r>
          </w:p>
        </w:tc>
      </w:tr>
      <w:tr w:rsidR="00234F1E" w14:paraId="1DC343F5" w14:textId="77777777">
        <w:tc>
          <w:tcPr>
            <w:tcW w:w="460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F5B27BC" w14:textId="77777777" w:rsidR="00234F1E" w:rsidRDefault="00234F1E">
            <w:pPr>
              <w:ind w:left="720"/>
              <w:rPr>
                <w:rFonts w:ascii="Calibri" w:eastAsia="Calibri" w:hAnsi="Calibri" w:cs="Calibri"/>
                <w:color w:val="00300F"/>
                <w:sz w:val="22"/>
                <w:szCs w:val="22"/>
              </w:rPr>
            </w:pPr>
          </w:p>
          <w:p w14:paraId="27102A2B" w14:textId="77777777" w:rsidR="00234F1E" w:rsidRDefault="00000000">
            <w:pPr>
              <w:numPr>
                <w:ilvl w:val="0"/>
                <w:numId w:val="4"/>
              </w:numPr>
              <w:ind w:left="360"/>
              <w:rPr>
                <w:rFonts w:ascii="Calibri" w:eastAsia="Calibri" w:hAnsi="Calibri" w:cs="Calibri"/>
                <w:color w:val="00300F"/>
                <w:sz w:val="22"/>
                <w:szCs w:val="22"/>
              </w:rPr>
            </w:pPr>
            <w:r>
              <w:rPr>
                <w:rFonts w:ascii="Calibri" w:eastAsia="Calibri" w:hAnsi="Calibri" w:cs="Calibri"/>
                <w:color w:val="00300F"/>
                <w:sz w:val="22"/>
                <w:szCs w:val="22"/>
              </w:rPr>
              <w:t>Commitment to equal opportunities, cultural diversity and accessible of service</w:t>
            </w:r>
          </w:p>
          <w:p w14:paraId="322E896A" w14:textId="77777777" w:rsidR="00234F1E" w:rsidRDefault="00000000">
            <w:pPr>
              <w:numPr>
                <w:ilvl w:val="0"/>
                <w:numId w:val="4"/>
              </w:numPr>
              <w:ind w:left="360"/>
              <w:rPr>
                <w:rFonts w:ascii="Calibri" w:eastAsia="Calibri" w:hAnsi="Calibri" w:cs="Calibri"/>
                <w:color w:val="00300F"/>
                <w:sz w:val="22"/>
                <w:szCs w:val="22"/>
              </w:rPr>
            </w:pPr>
            <w:r>
              <w:rPr>
                <w:rFonts w:ascii="Calibri" w:eastAsia="Calibri" w:hAnsi="Calibri" w:cs="Calibri"/>
                <w:color w:val="00300F"/>
                <w:sz w:val="22"/>
                <w:szCs w:val="22"/>
              </w:rPr>
              <w:t>Accountability and sensitivity to issues and challenges as they arise</w:t>
            </w:r>
          </w:p>
          <w:p w14:paraId="3E5A8086" w14:textId="77777777" w:rsidR="00234F1E" w:rsidRDefault="00234F1E">
            <w:pPr>
              <w:rPr>
                <w:rFonts w:ascii="Calibri" w:eastAsia="Calibri" w:hAnsi="Calibri" w:cs="Calibri"/>
              </w:rPr>
            </w:pP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101666D" w14:textId="77777777" w:rsidR="00234F1E" w:rsidRDefault="00234F1E">
            <w:pPr>
              <w:spacing w:after="240"/>
              <w:rPr>
                <w:rFonts w:ascii="Calibri" w:eastAsia="Calibri" w:hAnsi="Calibri" w:cs="Calibri"/>
              </w:rPr>
            </w:pPr>
          </w:p>
        </w:tc>
      </w:tr>
      <w:tr w:rsidR="00234F1E" w14:paraId="58F9764C" w14:textId="77777777">
        <w:tc>
          <w:tcPr>
            <w:tcW w:w="9000"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6712D81B" w14:textId="77777777" w:rsidR="00234F1E" w:rsidRDefault="00000000">
            <w:pPr>
              <w:spacing w:after="150"/>
              <w:rPr>
                <w:rFonts w:ascii="Calibri" w:eastAsia="Calibri" w:hAnsi="Calibri" w:cs="Calibri"/>
              </w:rPr>
            </w:pPr>
            <w:r>
              <w:rPr>
                <w:rFonts w:ascii="Calibri" w:eastAsia="Calibri" w:hAnsi="Calibri" w:cs="Calibri"/>
                <w:b/>
                <w:color w:val="00300F"/>
                <w:sz w:val="22"/>
                <w:szCs w:val="22"/>
              </w:rPr>
              <w:t>Qualifications</w:t>
            </w:r>
          </w:p>
        </w:tc>
      </w:tr>
      <w:tr w:rsidR="00234F1E" w14:paraId="3512155D" w14:textId="77777777">
        <w:tc>
          <w:tcPr>
            <w:tcW w:w="460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53C306D" w14:textId="77777777" w:rsidR="00234F1E" w:rsidRDefault="00000000">
            <w:pPr>
              <w:numPr>
                <w:ilvl w:val="0"/>
                <w:numId w:val="5"/>
              </w:numPr>
              <w:spacing w:before="450"/>
              <w:ind w:left="360"/>
              <w:rPr>
                <w:rFonts w:ascii="Calibri" w:eastAsia="Calibri" w:hAnsi="Calibri" w:cs="Calibri"/>
                <w:color w:val="00300F"/>
                <w:sz w:val="22"/>
                <w:szCs w:val="22"/>
              </w:rPr>
            </w:pPr>
            <w:r>
              <w:rPr>
                <w:rFonts w:ascii="Calibri" w:eastAsia="Calibri" w:hAnsi="Calibri" w:cs="Calibri"/>
                <w:color w:val="00300F"/>
                <w:sz w:val="22"/>
                <w:szCs w:val="22"/>
              </w:rPr>
              <w:t>Qualification by experience</w:t>
            </w:r>
          </w:p>
          <w:p w14:paraId="211AB83D" w14:textId="77777777" w:rsidR="00234F1E" w:rsidRDefault="00234F1E">
            <w:pPr>
              <w:rPr>
                <w:rFonts w:ascii="Calibri" w:eastAsia="Calibri" w:hAnsi="Calibri" w:cs="Calibri"/>
              </w:rPr>
            </w:pP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91AD2B4" w14:textId="77777777" w:rsidR="00234F1E" w:rsidRDefault="00234F1E">
            <w:pPr>
              <w:spacing w:before="450"/>
              <w:rPr>
                <w:rFonts w:ascii="Calibri" w:eastAsia="Calibri" w:hAnsi="Calibri" w:cs="Calibri"/>
                <w:color w:val="00300F"/>
                <w:sz w:val="22"/>
                <w:szCs w:val="22"/>
              </w:rPr>
            </w:pPr>
          </w:p>
        </w:tc>
      </w:tr>
    </w:tbl>
    <w:p w14:paraId="11CA5FB0" w14:textId="77777777" w:rsidR="00234F1E" w:rsidRDefault="00000000">
      <w:pPr>
        <w:spacing w:before="450" w:after="150"/>
        <w:rPr>
          <w:rFonts w:ascii="Calibri" w:eastAsia="Calibri" w:hAnsi="Calibri" w:cs="Calibri"/>
        </w:rPr>
      </w:pPr>
      <w:r>
        <w:rPr>
          <w:rFonts w:ascii="Calibri" w:eastAsia="Calibri" w:hAnsi="Calibri" w:cs="Calibri"/>
          <w:b/>
          <w:color w:val="3B3838"/>
          <w:sz w:val="28"/>
          <w:szCs w:val="28"/>
        </w:rPr>
        <w:t>How to apply and the selection process</w:t>
      </w:r>
    </w:p>
    <w:p w14:paraId="1BC5A0AE" w14:textId="77777777" w:rsidR="00234F1E" w:rsidRDefault="00000000">
      <w:pPr>
        <w:spacing w:before="450" w:after="150"/>
        <w:rPr>
          <w:rFonts w:ascii="Calibri" w:eastAsia="Calibri" w:hAnsi="Calibri" w:cs="Calibri"/>
          <w:color w:val="00300F"/>
          <w:sz w:val="22"/>
          <w:szCs w:val="22"/>
        </w:rPr>
      </w:pPr>
      <w:r>
        <w:rPr>
          <w:rFonts w:ascii="Calibri" w:eastAsia="Calibri" w:hAnsi="Calibri" w:cs="Calibri"/>
          <w:color w:val="00300F"/>
          <w:sz w:val="22"/>
          <w:szCs w:val="22"/>
        </w:rPr>
        <w:t xml:space="preserve">For an informal chat about the role please email </w:t>
      </w:r>
      <w:r>
        <w:rPr>
          <w:rFonts w:ascii="Calibri" w:eastAsia="Calibri" w:hAnsi="Calibri" w:cs="Calibri"/>
          <w:color w:val="0000FF"/>
          <w:sz w:val="22"/>
          <w:szCs w:val="22"/>
          <w:u w:val="single"/>
        </w:rPr>
        <w:t>facingthepast</w:t>
      </w:r>
      <w:hyperlink r:id="rId6">
        <w:r>
          <w:rPr>
            <w:rFonts w:ascii="Calibri" w:eastAsia="Calibri" w:hAnsi="Calibri" w:cs="Calibri"/>
            <w:color w:val="0000FF"/>
            <w:sz w:val="22"/>
            <w:szCs w:val="22"/>
            <w:u w:val="single"/>
          </w:rPr>
          <w:t>@lancasterpriory.</w:t>
        </w:r>
      </w:hyperlink>
      <w:r>
        <w:rPr>
          <w:rFonts w:ascii="Calibri" w:eastAsia="Calibri" w:hAnsi="Calibri" w:cs="Calibri"/>
          <w:color w:val="0000FF"/>
          <w:sz w:val="22"/>
          <w:szCs w:val="22"/>
          <w:u w:val="single"/>
        </w:rPr>
        <w:t>org.</w:t>
      </w:r>
      <w:r>
        <w:rPr>
          <w:rFonts w:ascii="Calibri" w:eastAsia="Calibri" w:hAnsi="Calibri" w:cs="Calibri"/>
          <w:color w:val="0000FF"/>
          <w:u w:val="single"/>
        </w:rPr>
        <w:t xml:space="preserve"> </w:t>
      </w:r>
      <w:r>
        <w:rPr>
          <w:rFonts w:ascii="Calibri" w:eastAsia="Calibri" w:hAnsi="Calibri" w:cs="Calibri"/>
          <w:color w:val="00300F"/>
          <w:sz w:val="22"/>
          <w:szCs w:val="22"/>
        </w:rPr>
        <w:t xml:space="preserve">Please send a CV and covering letter no larger than 10 MB to </w:t>
      </w:r>
      <w:r>
        <w:rPr>
          <w:rFonts w:ascii="Calibri" w:eastAsia="Calibri" w:hAnsi="Calibri" w:cs="Calibri"/>
          <w:color w:val="0000FF"/>
          <w:sz w:val="22"/>
          <w:szCs w:val="22"/>
          <w:u w:val="single"/>
        </w:rPr>
        <w:t>facingthepast</w:t>
      </w:r>
      <w:hyperlink r:id="rId7">
        <w:r>
          <w:rPr>
            <w:rFonts w:ascii="Calibri" w:eastAsia="Calibri" w:hAnsi="Calibri" w:cs="Calibri"/>
            <w:color w:val="0000FF"/>
            <w:sz w:val="22"/>
            <w:szCs w:val="22"/>
            <w:u w:val="single"/>
          </w:rPr>
          <w:t>@lancasterpriory.</w:t>
        </w:r>
      </w:hyperlink>
      <w:r>
        <w:rPr>
          <w:rFonts w:ascii="Calibri" w:eastAsia="Calibri" w:hAnsi="Calibri" w:cs="Calibri"/>
          <w:color w:val="0000FF"/>
          <w:sz w:val="22"/>
          <w:szCs w:val="22"/>
          <w:u w:val="single"/>
        </w:rPr>
        <w:t>org. </w:t>
      </w:r>
      <w:r>
        <w:rPr>
          <w:rFonts w:ascii="Calibri" w:eastAsia="Calibri" w:hAnsi="Calibri" w:cs="Calibri"/>
          <w:color w:val="00300F"/>
          <w:sz w:val="22"/>
          <w:szCs w:val="22"/>
        </w:rPr>
        <w:t>Tell us how you meet the experience, skills and qualities outlined in the Person Specification. This should be no longer than 2 pages in either Word or PDF. Please keep your CV 2 /3pages of A4 and include two references from recent or current employers/ clients. All applications will be acknowledged with an email receipt. Should you be shortlisted, we will invite you to interview. We will assess how you meet the experience, skills and qualities outlined in the Person Specification through the application form and interview. </w:t>
      </w:r>
    </w:p>
    <w:p w14:paraId="07B20077" w14:textId="77777777" w:rsidR="00234F1E" w:rsidRDefault="00000000">
      <w:pPr>
        <w:spacing w:before="450" w:after="150"/>
        <w:rPr>
          <w:rFonts w:ascii="Calibri" w:eastAsia="Calibri" w:hAnsi="Calibri" w:cs="Calibri"/>
        </w:rPr>
      </w:pPr>
      <w:r>
        <w:rPr>
          <w:rFonts w:ascii="Calibri" w:eastAsia="Calibri" w:hAnsi="Calibri" w:cs="Calibri"/>
          <w:color w:val="00300F"/>
          <w:sz w:val="22"/>
          <w:szCs w:val="22"/>
        </w:rPr>
        <w:lastRenderedPageBreak/>
        <w:t>We are committed to inclusion and diversity and welcome applications from individuals from all backgrounds.You’ll be working within  a team and a Steering Group from a wide range of ages, economic backgrounds, genders, sexualities, ethnicities, heritages and cultures.</w:t>
      </w:r>
    </w:p>
    <w:p w14:paraId="52C8931F" w14:textId="77777777" w:rsidR="00234F1E" w:rsidRDefault="00234F1E">
      <w:pPr>
        <w:rPr>
          <w:rFonts w:ascii="Calibri" w:eastAsia="Calibri" w:hAnsi="Calibri" w:cs="Calibri"/>
        </w:rPr>
      </w:pPr>
    </w:p>
    <w:p w14:paraId="73C0E772" w14:textId="77777777" w:rsidR="00234F1E" w:rsidRDefault="00234F1E">
      <w:pPr>
        <w:rPr>
          <w:rFonts w:ascii="Calibri" w:eastAsia="Calibri" w:hAnsi="Calibri" w:cs="Calibri"/>
        </w:rPr>
      </w:pPr>
    </w:p>
    <w:p w14:paraId="4A7C02CA" w14:textId="77777777" w:rsidR="00234F1E" w:rsidRDefault="00000000">
      <w:pPr>
        <w:rPr>
          <w:rFonts w:ascii="Calibri" w:eastAsia="Calibri" w:hAnsi="Calibri" w:cs="Calibri"/>
        </w:rPr>
      </w:pPr>
      <w:r>
        <w:rPr>
          <w:rFonts w:ascii="Calibri" w:eastAsia="Calibri" w:hAnsi="Calibri" w:cs="Calibri"/>
          <w:b/>
          <w:color w:val="3B3838"/>
          <w:sz w:val="28"/>
          <w:szCs w:val="28"/>
        </w:rPr>
        <w:t>Fee</w:t>
      </w:r>
    </w:p>
    <w:p w14:paraId="1283DB53" w14:textId="77777777" w:rsidR="00234F1E" w:rsidRDefault="00000000">
      <w:pPr>
        <w:spacing w:after="160"/>
        <w:rPr>
          <w:rFonts w:ascii="Calibri" w:eastAsia="Calibri" w:hAnsi="Calibri" w:cs="Calibri"/>
        </w:rPr>
      </w:pPr>
      <w:r>
        <w:rPr>
          <w:rFonts w:ascii="Calibri" w:eastAsia="Calibri" w:hAnsi="Calibri" w:cs="Calibri"/>
          <w:color w:val="00300F"/>
          <w:sz w:val="22"/>
          <w:szCs w:val="22"/>
        </w:rPr>
        <w:t>A total of £6150 is available. This includes all fees, materials, public liability insurance, expenses, site visit, evaluation meeting, user events, administration, meetings, VAT. The fee will be released in tranches upon invoice and competition of agreed milestones.</w:t>
      </w:r>
    </w:p>
    <w:p w14:paraId="6781ADC1"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br/>
      </w:r>
      <w:r>
        <w:rPr>
          <w:rFonts w:ascii="Calibri" w:eastAsia="Calibri" w:hAnsi="Calibri" w:cs="Calibri"/>
          <w:b/>
          <w:noProof/>
          <w:color w:val="000000"/>
          <w:sz w:val="22"/>
          <w:szCs w:val="22"/>
        </w:rPr>
        <w:drawing>
          <wp:inline distT="0" distB="0" distL="0" distR="0" wp14:anchorId="6FDCE460" wp14:editId="08322AB8">
            <wp:extent cx="1014680" cy="1014680"/>
            <wp:effectExtent l="0" t="0" r="0" b="0"/>
            <wp:docPr id="13" name="image4.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logo&#10;&#10;Description automatically generated"/>
                    <pic:cNvPicPr preferRelativeResize="0"/>
                  </pic:nvPicPr>
                  <pic:blipFill>
                    <a:blip r:embed="rId8"/>
                    <a:srcRect/>
                    <a:stretch>
                      <a:fillRect/>
                    </a:stretch>
                  </pic:blipFill>
                  <pic:spPr>
                    <a:xfrm>
                      <a:off x="0" y="0"/>
                      <a:ext cx="1014680" cy="1014680"/>
                    </a:xfrm>
                    <a:prstGeom prst="rect">
                      <a:avLst/>
                    </a:prstGeom>
                    <a:ln/>
                  </pic:spPr>
                </pic:pic>
              </a:graphicData>
            </a:graphic>
          </wp:inline>
        </w:drawing>
      </w: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0" distB="0" distL="0" distR="0" wp14:anchorId="079D816E" wp14:editId="407B0F5C">
            <wp:extent cx="952878" cy="952878"/>
            <wp:effectExtent l="0" t="0" r="0" b="0"/>
            <wp:docPr id="12" name="image5.jpg"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jpg" descr="Icon&#10;&#10;Description automatically generated with low confidence"/>
                    <pic:cNvPicPr preferRelativeResize="0"/>
                  </pic:nvPicPr>
                  <pic:blipFill>
                    <a:blip r:embed="rId9"/>
                    <a:srcRect/>
                    <a:stretch>
                      <a:fillRect/>
                    </a:stretch>
                  </pic:blipFill>
                  <pic:spPr>
                    <a:xfrm>
                      <a:off x="0" y="0"/>
                      <a:ext cx="952878" cy="952878"/>
                    </a:xfrm>
                    <a:prstGeom prst="rect">
                      <a:avLst/>
                    </a:prstGeom>
                    <a:ln/>
                  </pic:spPr>
                </pic:pic>
              </a:graphicData>
            </a:graphic>
          </wp:inline>
        </w:drawing>
      </w: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0" distB="0" distL="0" distR="0" wp14:anchorId="4C091151" wp14:editId="12EA228D">
            <wp:extent cx="891212" cy="1085220"/>
            <wp:effectExtent l="0" t="0" r="0" b="0"/>
            <wp:docPr id="15" name="image6.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Text&#10;&#10;Description automatically generated with low confidence"/>
                    <pic:cNvPicPr preferRelativeResize="0"/>
                  </pic:nvPicPr>
                  <pic:blipFill>
                    <a:blip r:embed="rId10"/>
                    <a:srcRect/>
                    <a:stretch>
                      <a:fillRect/>
                    </a:stretch>
                  </pic:blipFill>
                  <pic:spPr>
                    <a:xfrm>
                      <a:off x="0" y="0"/>
                      <a:ext cx="891212" cy="1085220"/>
                    </a:xfrm>
                    <a:prstGeom prst="rect">
                      <a:avLst/>
                    </a:prstGeom>
                    <a:ln/>
                  </pic:spPr>
                </pic:pic>
              </a:graphicData>
            </a:graphic>
          </wp:inline>
        </w:drawing>
      </w: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0" distB="0" distL="0" distR="0" wp14:anchorId="3B3C31B2" wp14:editId="0F4B5588">
            <wp:extent cx="1325679" cy="610404"/>
            <wp:effectExtent l="0" t="0" r="0" b="0"/>
            <wp:docPr id="14"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11"/>
                    <a:srcRect/>
                    <a:stretch>
                      <a:fillRect/>
                    </a:stretch>
                  </pic:blipFill>
                  <pic:spPr>
                    <a:xfrm>
                      <a:off x="0" y="0"/>
                      <a:ext cx="1325679" cy="610404"/>
                    </a:xfrm>
                    <a:prstGeom prst="rect">
                      <a:avLst/>
                    </a:prstGeom>
                    <a:ln/>
                  </pic:spPr>
                </pic:pic>
              </a:graphicData>
            </a:graphic>
          </wp:inline>
        </w:drawing>
      </w:r>
      <w:r>
        <w:rPr>
          <w:rFonts w:ascii="Calibri" w:eastAsia="Calibri" w:hAnsi="Calibri" w:cs="Calibri"/>
          <w:b/>
          <w:color w:val="000000"/>
          <w:sz w:val="22"/>
          <w:szCs w:val="22"/>
        </w:rPr>
        <w:t xml:space="preserve">     </w:t>
      </w:r>
      <w:r>
        <w:rPr>
          <w:noProof/>
        </w:rPr>
        <w:drawing>
          <wp:anchor distT="0" distB="0" distL="0" distR="0" simplePos="0" relativeHeight="251658240" behindDoc="1" locked="0" layoutInCell="1" hidden="0" allowOverlap="1" wp14:anchorId="581CEA0B" wp14:editId="684B8534">
            <wp:simplePos x="0" y="0"/>
            <wp:positionH relativeFrom="column">
              <wp:posOffset>4845375</wp:posOffset>
            </wp:positionH>
            <wp:positionV relativeFrom="paragraph">
              <wp:posOffset>285750</wp:posOffset>
            </wp:positionV>
            <wp:extent cx="887730" cy="908050"/>
            <wp:effectExtent l="0" t="0" r="0" b="0"/>
            <wp:wrapNone/>
            <wp:docPr id="11" name="image3.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pic:cNvPicPr preferRelativeResize="0"/>
                  </pic:nvPicPr>
                  <pic:blipFill>
                    <a:blip r:embed="rId12"/>
                    <a:srcRect/>
                    <a:stretch>
                      <a:fillRect/>
                    </a:stretch>
                  </pic:blipFill>
                  <pic:spPr>
                    <a:xfrm>
                      <a:off x="0" y="0"/>
                      <a:ext cx="887730" cy="9080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4421A98" wp14:editId="670318FA">
                <wp:simplePos x="0" y="0"/>
                <wp:positionH relativeFrom="column">
                  <wp:posOffset>4467225</wp:posOffset>
                </wp:positionH>
                <wp:positionV relativeFrom="paragraph">
                  <wp:posOffset>1190625</wp:posOffset>
                </wp:positionV>
                <wp:extent cx="1671271" cy="774456"/>
                <wp:effectExtent l="0" t="0" r="0" b="0"/>
                <wp:wrapNone/>
                <wp:docPr id="10" name="Rectangle 10"/>
                <wp:cNvGraphicFramePr/>
                <a:graphic xmlns:a="http://schemas.openxmlformats.org/drawingml/2006/main">
                  <a:graphicData uri="http://schemas.microsoft.com/office/word/2010/wordprocessingShape">
                    <wps:wsp>
                      <wps:cNvSpPr/>
                      <wps:spPr>
                        <a:xfrm>
                          <a:off x="4515127" y="3397535"/>
                          <a:ext cx="1661746" cy="764931"/>
                        </a:xfrm>
                        <a:prstGeom prst="rect">
                          <a:avLst/>
                        </a:prstGeom>
                        <a:noFill/>
                        <a:ln>
                          <a:noFill/>
                        </a:ln>
                      </wps:spPr>
                      <wps:txbx>
                        <w:txbxContent>
                          <w:p w14:paraId="7CE20DE7" w14:textId="77777777" w:rsidR="00234F1E" w:rsidRDefault="00000000">
                            <w:pPr>
                              <w:jc w:val="center"/>
                              <w:textDirection w:val="btLr"/>
                            </w:pPr>
                            <w:r>
                              <w:rPr>
                                <w:rFonts w:ascii="Arial" w:eastAsia="Arial" w:hAnsi="Arial" w:cs="Arial"/>
                                <w:b/>
                                <w:color w:val="201F1E"/>
                                <w:sz w:val="14"/>
                              </w:rPr>
                              <w:t>Lancaster &amp; Morecambe</w:t>
                            </w:r>
                          </w:p>
                          <w:p w14:paraId="073C4404" w14:textId="77777777" w:rsidR="00234F1E" w:rsidRDefault="00000000">
                            <w:pPr>
                              <w:jc w:val="center"/>
                              <w:textDirection w:val="btLr"/>
                            </w:pPr>
                            <w:r>
                              <w:rPr>
                                <w:rFonts w:ascii="Arial" w:eastAsia="Arial" w:hAnsi="Arial" w:cs="Arial"/>
                                <w:b/>
                                <w:color w:val="201F1E"/>
                                <w:sz w:val="14"/>
                              </w:rPr>
                              <w:t>Primary Headteachers’</w:t>
                            </w:r>
                          </w:p>
                          <w:p w14:paraId="2E0A12EA" w14:textId="77777777" w:rsidR="00234F1E" w:rsidRDefault="00000000">
                            <w:pPr>
                              <w:jc w:val="center"/>
                              <w:textDirection w:val="btLr"/>
                            </w:pPr>
                            <w:r>
                              <w:rPr>
                                <w:rFonts w:ascii="Arial" w:eastAsia="Arial" w:hAnsi="Arial" w:cs="Arial"/>
                                <w:b/>
                                <w:color w:val="201F1E"/>
                                <w:sz w:val="14"/>
                              </w:rPr>
                              <w:t>Cluster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4467225</wp:posOffset>
                </wp:positionH>
                <wp:positionV relativeFrom="paragraph">
                  <wp:posOffset>1190625</wp:posOffset>
                </wp:positionV>
                <wp:extent cx="1671271" cy="774456"/>
                <wp:effectExtent b="0" l="0" r="0" t="0"/>
                <wp:wrapNone/>
                <wp:docPr id="10"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671271" cy="774456"/>
                        </a:xfrm>
                        <a:prstGeom prst="rect"/>
                        <a:ln/>
                      </pic:spPr>
                    </pic:pic>
                  </a:graphicData>
                </a:graphic>
              </wp:anchor>
            </w:drawing>
          </mc:Fallback>
        </mc:AlternateContent>
      </w:r>
    </w:p>
    <w:p w14:paraId="74F3C490" w14:textId="77777777" w:rsidR="00234F1E" w:rsidRDefault="00234F1E">
      <w:pPr>
        <w:pBdr>
          <w:top w:val="nil"/>
          <w:left w:val="nil"/>
          <w:bottom w:val="nil"/>
          <w:right w:val="nil"/>
          <w:between w:val="nil"/>
        </w:pBdr>
        <w:spacing w:after="160"/>
        <w:rPr>
          <w:rFonts w:ascii="Calibri" w:eastAsia="Calibri" w:hAnsi="Calibri" w:cs="Calibri"/>
          <w:color w:val="000000"/>
        </w:rPr>
      </w:pPr>
    </w:p>
    <w:p w14:paraId="46C8C764" w14:textId="77777777" w:rsidR="00234F1E" w:rsidRDefault="00000000">
      <w:pPr>
        <w:pBdr>
          <w:top w:val="nil"/>
          <w:left w:val="nil"/>
          <w:bottom w:val="nil"/>
          <w:right w:val="nil"/>
          <w:between w:val="nil"/>
        </w:pBdr>
        <w:spacing w:before="450" w:after="150"/>
        <w:rPr>
          <w:rFonts w:ascii="Calibri" w:eastAsia="Calibri" w:hAnsi="Calibri" w:cs="Calibri"/>
          <w:color w:val="000000"/>
        </w:rPr>
      </w:pPr>
      <w:r>
        <w:rPr>
          <w:rFonts w:ascii="Calibri" w:eastAsia="Calibri" w:hAnsi="Calibri" w:cs="Calibri"/>
          <w:b/>
          <w:color w:val="3B3838"/>
          <w:sz w:val="28"/>
          <w:szCs w:val="28"/>
        </w:rPr>
        <w:t>Useful Links:</w:t>
      </w:r>
    </w:p>
    <w:p w14:paraId="1F962391"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Lancaster Priory Church</w:t>
      </w:r>
      <w:r>
        <w:rPr>
          <w:rFonts w:ascii="Calibri" w:eastAsia="Calibri" w:hAnsi="Calibri" w:cs="Calibri"/>
          <w:color w:val="0000FF"/>
          <w:sz w:val="22"/>
          <w:szCs w:val="22"/>
          <w:u w:val="single"/>
        </w:rPr>
        <w:t> </w:t>
      </w:r>
    </w:p>
    <w:p w14:paraId="5DDF3C27"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https://lancasterpriory.org/</w:t>
      </w:r>
    </w:p>
    <w:p w14:paraId="58139323"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Slavery Tree Project</w:t>
      </w:r>
    </w:p>
    <w:p w14:paraId="02007FEF"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https://www.lancasterslaveryfamilytrees.com/</w:t>
      </w:r>
    </w:p>
    <w:p w14:paraId="68389B9C"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300F"/>
          <w:sz w:val="22"/>
          <w:szCs w:val="22"/>
        </w:rPr>
        <w:t>Slavery Trail</w:t>
      </w:r>
    </w:p>
    <w:p w14:paraId="5EB69AD2"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https://visitlancaster.org.uk/wp-content/files_mf/1608030019TownTrailinA4pages2020.pdf</w:t>
      </w:r>
    </w:p>
    <w:p w14:paraId="1E5E5165"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Lancaster Black History Group</w:t>
      </w:r>
    </w:p>
    <w:p w14:paraId="236540C6" w14:textId="77777777" w:rsidR="00234F1E"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https://www.facebook.com/Blackhistorylancaster/</w:t>
      </w:r>
    </w:p>
    <w:p w14:paraId="7E729E6E" w14:textId="77777777" w:rsidR="00234F1E" w:rsidRDefault="00000000">
      <w:pPr>
        <w:pBdr>
          <w:top w:val="nil"/>
          <w:left w:val="nil"/>
          <w:bottom w:val="nil"/>
          <w:right w:val="nil"/>
          <w:between w:val="nil"/>
        </w:pBdr>
        <w:spacing w:before="450" w:after="150"/>
        <w:rPr>
          <w:rFonts w:ascii="Calibri" w:eastAsia="Calibri" w:hAnsi="Calibri" w:cs="Calibri"/>
          <w:b/>
          <w:color w:val="3B3838"/>
          <w:sz w:val="28"/>
          <w:szCs w:val="28"/>
        </w:rPr>
      </w:pPr>
      <w:r>
        <w:rPr>
          <w:rFonts w:ascii="Calibri" w:eastAsia="Calibri" w:hAnsi="Calibri" w:cs="Calibri"/>
          <w:b/>
          <w:color w:val="3B3838"/>
          <w:sz w:val="28"/>
          <w:szCs w:val="28"/>
        </w:rPr>
        <w:t>Reading Material:</w:t>
      </w:r>
    </w:p>
    <w:p w14:paraId="0E34CC23" w14:textId="77777777" w:rsidR="00234F1E" w:rsidRDefault="00234F1E">
      <w:pPr>
        <w:pBdr>
          <w:top w:val="nil"/>
          <w:left w:val="nil"/>
          <w:bottom w:val="nil"/>
          <w:right w:val="nil"/>
          <w:between w:val="nil"/>
        </w:pBdr>
        <w:spacing w:before="450" w:after="150"/>
        <w:rPr>
          <w:rFonts w:ascii="Calibri" w:eastAsia="Calibri" w:hAnsi="Calibri" w:cs="Calibri"/>
          <w:color w:val="000000"/>
        </w:rPr>
      </w:pPr>
    </w:p>
    <w:p w14:paraId="1A881D07" w14:textId="77777777" w:rsidR="00234F1E" w:rsidRDefault="00000000">
      <w:pPr>
        <w:numPr>
          <w:ilvl w:val="0"/>
          <w:numId w:val="6"/>
        </w:numPr>
        <w:pBdr>
          <w:top w:val="nil"/>
          <w:left w:val="nil"/>
          <w:bottom w:val="nil"/>
          <w:right w:val="nil"/>
          <w:between w:val="nil"/>
        </w:pBdr>
        <w:spacing w:after="160"/>
        <w:ind w:left="360"/>
        <w:rPr>
          <w:rFonts w:ascii="Calibri" w:eastAsia="Calibri" w:hAnsi="Calibri" w:cs="Calibri"/>
          <w:b/>
          <w:color w:val="000000"/>
          <w:sz w:val="22"/>
          <w:szCs w:val="22"/>
        </w:rPr>
      </w:pPr>
      <w:r>
        <w:rPr>
          <w:rFonts w:ascii="Calibri" w:eastAsia="Calibri" w:hAnsi="Calibri" w:cs="Calibri"/>
          <w:b/>
          <w:color w:val="000000"/>
          <w:sz w:val="22"/>
          <w:szCs w:val="22"/>
        </w:rPr>
        <w:t>ONLINE (General)</w:t>
      </w:r>
    </w:p>
    <w:p w14:paraId="72CE65DD" w14:textId="77777777" w:rsidR="00234F1E" w:rsidRDefault="00000000">
      <w:pPr>
        <w:numPr>
          <w:ilvl w:val="1"/>
          <w:numId w:val="8"/>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Slavery in the North of England’ Melinda Elder, OpenLearn </w:t>
      </w:r>
      <w:hyperlink r:id="rId15">
        <w:r>
          <w:rPr>
            <w:rFonts w:ascii="Calibri" w:eastAsia="Calibri" w:hAnsi="Calibri" w:cs="Calibri"/>
            <w:color w:val="0000FF"/>
            <w:sz w:val="22"/>
            <w:szCs w:val="22"/>
            <w:u w:val="single"/>
          </w:rPr>
          <w:t>https://www.open.edu/openlearn/history-the-arts/history/heritage/slavery-and-the-north-england</w:t>
        </w:r>
      </w:hyperlink>
    </w:p>
    <w:p w14:paraId="7326C4B2" w14:textId="77777777" w:rsidR="00234F1E" w:rsidRDefault="00000000">
      <w:pPr>
        <w:numPr>
          <w:ilvl w:val="1"/>
          <w:numId w:val="8"/>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Online Teaching pack ‘“the abominable trade: Cumbria’s’ Connections to the History and Legacy of Slavery ” </w:t>
      </w:r>
      <w:hyperlink r:id="rId16">
        <w:r>
          <w:rPr>
            <w:rFonts w:ascii="Calibri" w:eastAsia="Calibri" w:hAnsi="Calibri" w:cs="Calibri"/>
            <w:color w:val="0000FF"/>
            <w:sz w:val="22"/>
            <w:szCs w:val="22"/>
            <w:u w:val="single"/>
          </w:rPr>
          <w:t>https://cumbria.gov.uk/elibrary/Content/Internet/542/795/41053132443.PDF</w:t>
        </w:r>
      </w:hyperlink>
    </w:p>
    <w:p w14:paraId="3154D2C8" w14:textId="77777777" w:rsidR="00234F1E" w:rsidRDefault="00000000">
      <w:pPr>
        <w:numPr>
          <w:ilvl w:val="1"/>
          <w:numId w:val="8"/>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Olusoga, D., 2015. The history of British slave ownership has been buried: now its scale can be revealed. The Guardian. </w:t>
      </w:r>
      <w:hyperlink r:id="rId17">
        <w:r>
          <w:rPr>
            <w:rFonts w:ascii="Calibri" w:eastAsia="Calibri" w:hAnsi="Calibri" w:cs="Calibri"/>
            <w:color w:val="0000FF"/>
            <w:sz w:val="22"/>
            <w:szCs w:val="22"/>
            <w:u w:val="single"/>
          </w:rPr>
          <w:t>https://www.theguardian.com/world/2015/jul/12/british-history-slavery-buried-scale-revealed</w:t>
        </w:r>
      </w:hyperlink>
    </w:p>
    <w:p w14:paraId="1E270EB6" w14:textId="77777777" w:rsidR="00234F1E" w:rsidRDefault="00000000">
      <w:pPr>
        <w:numPr>
          <w:ilvl w:val="1"/>
          <w:numId w:val="8"/>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National Trust, Fowler, Corinne Et Al, Colonialism and Historic Slavery Report, 2020 - </w:t>
      </w:r>
      <w:hyperlink r:id="rId18">
        <w:r>
          <w:rPr>
            <w:rFonts w:ascii="Calibri" w:eastAsia="Calibri" w:hAnsi="Calibri" w:cs="Calibri"/>
            <w:color w:val="0000FF"/>
            <w:sz w:val="22"/>
            <w:szCs w:val="22"/>
            <w:u w:val="single"/>
          </w:rPr>
          <w:t>https://www.nationaltrust.org.uk/features/addressing-the-histories-of-slavery-and-colonialism-at-the-national-trust#Download%20the%20report</w:t>
        </w:r>
      </w:hyperlink>
    </w:p>
    <w:p w14:paraId="5B6C1D9A" w14:textId="77777777" w:rsidR="00234F1E" w:rsidRDefault="00000000">
      <w:pPr>
        <w:numPr>
          <w:ilvl w:val="0"/>
          <w:numId w:val="8"/>
        </w:numPr>
        <w:pBdr>
          <w:top w:val="nil"/>
          <w:left w:val="nil"/>
          <w:bottom w:val="nil"/>
          <w:right w:val="nil"/>
          <w:between w:val="nil"/>
        </w:pBdr>
        <w:spacing w:after="160"/>
        <w:ind w:left="360"/>
        <w:rPr>
          <w:rFonts w:ascii="Calibri" w:eastAsia="Calibri" w:hAnsi="Calibri" w:cs="Calibri"/>
          <w:b/>
          <w:color w:val="000000"/>
          <w:sz w:val="22"/>
          <w:szCs w:val="22"/>
        </w:rPr>
      </w:pPr>
      <w:r>
        <w:rPr>
          <w:rFonts w:ascii="Calibri" w:eastAsia="Calibri" w:hAnsi="Calibri" w:cs="Calibri"/>
          <w:b/>
          <w:color w:val="000000"/>
          <w:sz w:val="22"/>
          <w:szCs w:val="22"/>
        </w:rPr>
        <w:t>Databases:</w:t>
      </w:r>
    </w:p>
    <w:p w14:paraId="5DB893B5" w14:textId="77777777" w:rsidR="00234F1E" w:rsidRDefault="00000000">
      <w:pPr>
        <w:numPr>
          <w:ilvl w:val="1"/>
          <w:numId w:val="9"/>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Legacies of British Slave-ownership, UCL - </w:t>
      </w:r>
      <w:hyperlink r:id="rId19">
        <w:r>
          <w:rPr>
            <w:rFonts w:ascii="Calibri" w:eastAsia="Calibri" w:hAnsi="Calibri" w:cs="Calibri"/>
            <w:color w:val="0000FF"/>
            <w:sz w:val="22"/>
            <w:szCs w:val="22"/>
            <w:u w:val="single"/>
          </w:rPr>
          <w:t>https://www.ucl.ac.uk/lbs/</w:t>
        </w:r>
      </w:hyperlink>
    </w:p>
    <w:p w14:paraId="0D075CC6" w14:textId="77777777" w:rsidR="00234F1E" w:rsidRDefault="00000000">
      <w:pPr>
        <w:numPr>
          <w:ilvl w:val="1"/>
          <w:numId w:val="9"/>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Runaway Slaves in Britain: bondage, freedom and race in the eighteenth century: </w:t>
      </w:r>
      <w:hyperlink r:id="rId20">
        <w:r>
          <w:rPr>
            <w:rFonts w:ascii="Calibri" w:eastAsia="Calibri" w:hAnsi="Calibri" w:cs="Calibri"/>
            <w:color w:val="0000FF"/>
            <w:sz w:val="22"/>
            <w:szCs w:val="22"/>
            <w:u w:val="single"/>
          </w:rPr>
          <w:t>https://www.runaways.gla.ac.uk</w:t>
        </w:r>
      </w:hyperlink>
    </w:p>
    <w:p w14:paraId="6E7EDF7C" w14:textId="77777777" w:rsidR="00234F1E" w:rsidRDefault="00000000">
      <w:pPr>
        <w:numPr>
          <w:ilvl w:val="1"/>
          <w:numId w:val="9"/>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Slave Voyages Database </w:t>
      </w:r>
      <w:hyperlink r:id="rId21">
        <w:r>
          <w:rPr>
            <w:rFonts w:ascii="Calibri" w:eastAsia="Calibri" w:hAnsi="Calibri" w:cs="Calibri"/>
            <w:color w:val="0000FF"/>
            <w:sz w:val="22"/>
            <w:szCs w:val="22"/>
            <w:u w:val="single"/>
          </w:rPr>
          <w:t>https://www.slavevoyages.org</w:t>
        </w:r>
      </w:hyperlink>
    </w:p>
    <w:p w14:paraId="145083CC" w14:textId="77777777" w:rsidR="00234F1E" w:rsidRDefault="00234F1E">
      <w:pPr>
        <w:rPr>
          <w:rFonts w:ascii="Calibri" w:eastAsia="Calibri" w:hAnsi="Calibri" w:cs="Calibri"/>
        </w:rPr>
      </w:pPr>
    </w:p>
    <w:sectPr w:rsidR="00234F1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A0B"/>
    <w:multiLevelType w:val="multilevel"/>
    <w:tmpl w:val="774E7C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712148"/>
    <w:multiLevelType w:val="multilevel"/>
    <w:tmpl w:val="04D01D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1492C41"/>
    <w:multiLevelType w:val="multilevel"/>
    <w:tmpl w:val="D472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B8202E"/>
    <w:multiLevelType w:val="multilevel"/>
    <w:tmpl w:val="9AF65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C5619C"/>
    <w:multiLevelType w:val="multilevel"/>
    <w:tmpl w:val="D8E2C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D95E03"/>
    <w:multiLevelType w:val="multilevel"/>
    <w:tmpl w:val="DE0641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D284CAA"/>
    <w:multiLevelType w:val="multilevel"/>
    <w:tmpl w:val="9D58D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443E0D"/>
    <w:multiLevelType w:val="multilevel"/>
    <w:tmpl w:val="7354D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4A60338"/>
    <w:multiLevelType w:val="multilevel"/>
    <w:tmpl w:val="4DC00E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F8353AA"/>
    <w:multiLevelType w:val="multilevel"/>
    <w:tmpl w:val="D4BE0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FC068D9"/>
    <w:multiLevelType w:val="multilevel"/>
    <w:tmpl w:val="51FCB6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633500C"/>
    <w:multiLevelType w:val="multilevel"/>
    <w:tmpl w:val="2C540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98285764">
    <w:abstractNumId w:val="0"/>
  </w:num>
  <w:num w:numId="2" w16cid:durableId="961424991">
    <w:abstractNumId w:val="7"/>
  </w:num>
  <w:num w:numId="3" w16cid:durableId="1253735770">
    <w:abstractNumId w:val="10"/>
  </w:num>
  <w:num w:numId="4" w16cid:durableId="170996815">
    <w:abstractNumId w:val="4"/>
  </w:num>
  <w:num w:numId="5" w16cid:durableId="550851961">
    <w:abstractNumId w:val="3"/>
  </w:num>
  <w:num w:numId="6" w16cid:durableId="2135126017">
    <w:abstractNumId w:val="8"/>
  </w:num>
  <w:num w:numId="7" w16cid:durableId="939028341">
    <w:abstractNumId w:val="2"/>
  </w:num>
  <w:num w:numId="8" w16cid:durableId="617638181">
    <w:abstractNumId w:val="1"/>
  </w:num>
  <w:num w:numId="9" w16cid:durableId="1476875733">
    <w:abstractNumId w:val="5"/>
  </w:num>
  <w:num w:numId="10" w16cid:durableId="1349479329">
    <w:abstractNumId w:val="11"/>
  </w:num>
  <w:num w:numId="11" w16cid:durableId="624894887">
    <w:abstractNumId w:val="9"/>
  </w:num>
  <w:num w:numId="12" w16cid:durableId="2038892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1E"/>
    <w:rsid w:val="00234F1E"/>
    <w:rsid w:val="00DE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68BB8F"/>
  <w15:docId w15:val="{A738DB8A-9229-B545-8F7D-E3D46681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2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31ED1"/>
    <w:pPr>
      <w:spacing w:before="100" w:beforeAutospacing="1" w:after="100" w:afterAutospacing="1"/>
    </w:pPr>
  </w:style>
  <w:style w:type="character" w:customStyle="1" w:styleId="apple-tab-span">
    <w:name w:val="apple-tab-span"/>
    <w:basedOn w:val="DefaultParagraphFont"/>
    <w:rsid w:val="00F31ED1"/>
  </w:style>
  <w:style w:type="character" w:styleId="Hyperlink">
    <w:name w:val="Hyperlink"/>
    <w:basedOn w:val="DefaultParagraphFont"/>
    <w:uiPriority w:val="99"/>
    <w:semiHidden/>
    <w:unhideWhenUsed/>
    <w:rsid w:val="00F31ED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image" Target="media/image5.jp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UM2+ZTXAhZUwiFDNQgNGbsRTg==">AMUW2mXcGGkwH0ahBYTuQ0dVxGij0XPFORQcqDyYXD1+Xv1DBQOOmmJJhvoPi38JTnuo7NX5YhPomn1WGfrkkLD6A2XmffTGdVtUKS5fLuVrs5U/JvhQKHo=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Ryder</dc:creator>
  <cp:lastModifiedBy>Steph Edwards</cp:lastModifiedBy>
  <cp:revision>2</cp:revision>
  <dcterms:created xsi:type="dcterms:W3CDTF">2022-10-10T19:02:00Z</dcterms:created>
  <dcterms:modified xsi:type="dcterms:W3CDTF">2022-10-10T19:02:00Z</dcterms:modified>
</cp:coreProperties>
</file>